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D80A" w14:textId="49B5533E" w:rsidR="00A91A27" w:rsidRPr="00A91A27" w:rsidRDefault="00A91A27" w:rsidP="00A91A2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91A27">
        <w:rPr>
          <w:rFonts w:ascii="Times New Roman" w:eastAsia="Times New Roman" w:hAnsi="Times New Roman" w:cs="Times New Roman"/>
          <w:b/>
          <w:bCs/>
          <w:kern w:val="36"/>
          <w:sz w:val="48"/>
          <w:szCs w:val="48"/>
        </w:rPr>
        <w:t xml:space="preserve">Humanoid AIs in the Research Library: Robots, </w:t>
      </w:r>
      <w:r w:rsidR="008522D2">
        <w:rPr>
          <w:rFonts w:ascii="Times New Roman" w:eastAsia="Times New Roman" w:hAnsi="Times New Roman" w:cs="Times New Roman"/>
          <w:b/>
          <w:bCs/>
          <w:kern w:val="36"/>
          <w:sz w:val="48"/>
          <w:szCs w:val="48"/>
        </w:rPr>
        <w:t xml:space="preserve">Research </w:t>
      </w:r>
      <w:r w:rsidRPr="00A91A27">
        <w:rPr>
          <w:rFonts w:ascii="Times New Roman" w:eastAsia="Times New Roman" w:hAnsi="Times New Roman" w:cs="Times New Roman"/>
          <w:b/>
          <w:bCs/>
          <w:kern w:val="36"/>
          <w:sz w:val="48"/>
          <w:szCs w:val="48"/>
        </w:rPr>
        <w:t>Methods, and</w:t>
      </w:r>
      <w:r w:rsidR="00137F0A">
        <w:rPr>
          <w:rFonts w:ascii="Times New Roman" w:eastAsia="Times New Roman" w:hAnsi="Times New Roman" w:cs="Times New Roman"/>
          <w:b/>
          <w:bCs/>
          <w:kern w:val="36"/>
          <w:sz w:val="48"/>
          <w:szCs w:val="48"/>
        </w:rPr>
        <w:t xml:space="preserve"> the </w:t>
      </w:r>
      <w:r w:rsidR="00A77F72">
        <w:rPr>
          <w:rFonts w:ascii="Times New Roman" w:eastAsia="Times New Roman" w:hAnsi="Times New Roman" w:cs="Times New Roman"/>
          <w:b/>
          <w:bCs/>
          <w:kern w:val="36"/>
          <w:sz w:val="48"/>
          <w:szCs w:val="48"/>
        </w:rPr>
        <w:t>Humanities in the 21</w:t>
      </w:r>
      <w:r w:rsidR="00A77F72" w:rsidRPr="00A77F72">
        <w:rPr>
          <w:rFonts w:ascii="Times New Roman" w:eastAsia="Times New Roman" w:hAnsi="Times New Roman" w:cs="Times New Roman"/>
          <w:b/>
          <w:bCs/>
          <w:kern w:val="36"/>
          <w:sz w:val="48"/>
          <w:szCs w:val="48"/>
          <w:vertAlign w:val="superscript"/>
        </w:rPr>
        <w:t>st</w:t>
      </w:r>
      <w:r w:rsidR="00A77F72">
        <w:rPr>
          <w:rFonts w:ascii="Times New Roman" w:eastAsia="Times New Roman" w:hAnsi="Times New Roman" w:cs="Times New Roman"/>
          <w:b/>
          <w:bCs/>
          <w:kern w:val="36"/>
          <w:sz w:val="48"/>
          <w:szCs w:val="48"/>
        </w:rPr>
        <w:t xml:space="preserve"> Century </w:t>
      </w:r>
    </w:p>
    <w:p w14:paraId="356AA8F0" w14:textId="25E700E4"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Schmidt Sciences </w:t>
      </w:r>
      <w:r w:rsidR="00236259" w:rsidRPr="00A91A27">
        <w:rPr>
          <w:rFonts w:ascii="Times New Roman" w:eastAsia="Times New Roman" w:hAnsi="Times New Roman" w:cs="Times New Roman"/>
          <w:sz w:val="24"/>
          <w:szCs w:val="24"/>
        </w:rPr>
        <w:t>H</w:t>
      </w:r>
      <w:r w:rsidR="00236259">
        <w:rPr>
          <w:rFonts w:ascii="Times New Roman" w:eastAsia="Times New Roman" w:hAnsi="Times New Roman" w:cs="Times New Roman"/>
          <w:sz w:val="24"/>
          <w:szCs w:val="24"/>
        </w:rPr>
        <w:t>umanities AI</w:t>
      </w:r>
      <w:r w:rsidR="008522D2">
        <w:rPr>
          <w:rFonts w:ascii="Times New Roman" w:eastAsia="Times New Roman" w:hAnsi="Times New Roman" w:cs="Times New Roman"/>
          <w:sz w:val="24"/>
          <w:szCs w:val="24"/>
        </w:rPr>
        <w:t xml:space="preserve"> Capabilities Grant</w:t>
      </w:r>
      <w:r w:rsidRPr="00A91A27">
        <w:rPr>
          <w:rFonts w:ascii="Times New Roman" w:eastAsia="Times New Roman" w:hAnsi="Times New Roman" w:cs="Times New Roman"/>
          <w:sz w:val="24"/>
          <w:szCs w:val="24"/>
        </w:rPr>
        <w:t xml:space="preserve"> • Level I • $250,000 • 24 Months University of California, Riverside</w:t>
      </w:r>
    </w:p>
    <w:p w14:paraId="57DFC698" w14:textId="7A6C1F76"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PI:</w:t>
      </w:r>
      <w:r w:rsidRPr="00A91A27">
        <w:rPr>
          <w:rFonts w:ascii="Times New Roman" w:eastAsia="Times New Roman" w:hAnsi="Times New Roman" w:cs="Times New Roman"/>
          <w:sz w:val="24"/>
          <w:szCs w:val="24"/>
        </w:rPr>
        <w:t xml:space="preserve"> Raymond Uzwyshyn, Ph.D., MBA, MLIS </w:t>
      </w:r>
      <w:r w:rsidRPr="00A91A27">
        <w:rPr>
          <w:rFonts w:ascii="Times New Roman" w:eastAsia="Times New Roman" w:hAnsi="Times New Roman" w:cs="Times New Roman"/>
          <w:b/>
          <w:bCs/>
          <w:sz w:val="24"/>
          <w:szCs w:val="24"/>
        </w:rPr>
        <w:t>Co-PIs:</w:t>
      </w:r>
      <w:r w:rsidRPr="00A91A27">
        <w:rPr>
          <w:rFonts w:ascii="Times New Roman" w:eastAsia="Times New Roman" w:hAnsi="Times New Roman" w:cs="Times New Roman"/>
          <w:sz w:val="24"/>
          <w:szCs w:val="24"/>
        </w:rPr>
        <w:t xml:space="preserve"> Phoenix Alexander, Ph.D. • Barbara Martinez Neda, Ph.D., M.Sc. • Brendon Wheeler</w:t>
      </w:r>
      <w:r w:rsidR="008522D2">
        <w:rPr>
          <w:rFonts w:ascii="Times New Roman" w:eastAsia="Times New Roman" w:hAnsi="Times New Roman" w:cs="Times New Roman"/>
          <w:sz w:val="24"/>
          <w:szCs w:val="24"/>
        </w:rPr>
        <w:t>, M Sc. (USC)</w:t>
      </w:r>
      <w:r w:rsidRPr="00A91A27">
        <w:rPr>
          <w:rFonts w:ascii="Times New Roman" w:eastAsia="Times New Roman" w:hAnsi="Times New Roman" w:cs="Times New Roman"/>
          <w:sz w:val="24"/>
          <w:szCs w:val="24"/>
        </w:rPr>
        <w:t xml:space="preserve"> • Alvaro Alvarez</w:t>
      </w:r>
      <w:r w:rsidR="008522D2">
        <w:rPr>
          <w:rFonts w:ascii="Times New Roman" w:eastAsia="Times New Roman" w:hAnsi="Times New Roman" w:cs="Times New Roman"/>
          <w:sz w:val="24"/>
          <w:szCs w:val="24"/>
        </w:rPr>
        <w:t xml:space="preserve"> (MBA MSc)</w:t>
      </w:r>
    </w:p>
    <w:p w14:paraId="3ED29308" w14:textId="4B9FAAE2"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Senior Personnel:</w:t>
      </w:r>
      <w:r w:rsidRPr="00A91A27">
        <w:rPr>
          <w:rFonts w:ascii="Times New Roman" w:eastAsia="Times New Roman" w:hAnsi="Times New Roman" w:cs="Times New Roman"/>
          <w:sz w:val="24"/>
          <w:szCs w:val="24"/>
        </w:rPr>
        <w:t xml:space="preserve"> Inyoung Shin, Ph.D., </w:t>
      </w:r>
      <w:r w:rsidR="00236259" w:rsidRPr="00A91A27">
        <w:rPr>
          <w:rFonts w:ascii="Times New Roman" w:eastAsia="Times New Roman" w:hAnsi="Times New Roman" w:cs="Times New Roman"/>
          <w:sz w:val="24"/>
          <w:szCs w:val="24"/>
        </w:rPr>
        <w:t>M.S</w:t>
      </w:r>
      <w:r w:rsidR="00236259">
        <w:rPr>
          <w:rFonts w:ascii="Times New Roman" w:eastAsia="Times New Roman" w:hAnsi="Times New Roman" w:cs="Times New Roman"/>
          <w:sz w:val="24"/>
          <w:szCs w:val="24"/>
        </w:rPr>
        <w:t>c.</w:t>
      </w:r>
      <w:r w:rsidR="008522D2">
        <w:rPr>
          <w:rFonts w:ascii="Times New Roman" w:eastAsia="Times New Roman" w:hAnsi="Times New Roman" w:cs="Times New Roman"/>
          <w:sz w:val="24"/>
          <w:szCs w:val="24"/>
        </w:rPr>
        <w:t xml:space="preserve"> (Yale)</w:t>
      </w:r>
      <w:r w:rsidRPr="00A91A27">
        <w:rPr>
          <w:rFonts w:ascii="Times New Roman" w:eastAsia="Times New Roman" w:hAnsi="Times New Roman" w:cs="Times New Roman"/>
          <w:sz w:val="24"/>
          <w:szCs w:val="24"/>
        </w:rPr>
        <w:t>. • Jing Han, Ph.D.</w:t>
      </w:r>
    </w:p>
    <w:p w14:paraId="2F5F5D45" w14:textId="77777777" w:rsidR="00A91A27" w:rsidRPr="00A91A27" w:rsidRDefault="00D20701" w:rsidP="00A91A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EFBF1AF">
          <v:rect id="_x0000_i1025" style="width:0;height:1.5pt" o:hralign="center" o:hrstd="t" o:hr="t" fillcolor="#a0a0a0" stroked="f"/>
        </w:pict>
      </w:r>
    </w:p>
    <w:p w14:paraId="7889DEDA" w14:textId="77777777" w:rsidR="00A91A27" w:rsidRPr="00A91A27" w:rsidRDefault="00A91A27" w:rsidP="00A91A27">
      <w:pPr>
        <w:spacing w:before="100" w:beforeAutospacing="1" w:after="100" w:afterAutospacing="1" w:line="240" w:lineRule="auto"/>
        <w:outlineLvl w:val="1"/>
        <w:rPr>
          <w:rFonts w:ascii="Times New Roman" w:eastAsia="Times New Roman" w:hAnsi="Times New Roman" w:cs="Times New Roman"/>
          <w:b/>
          <w:bCs/>
          <w:sz w:val="36"/>
          <w:szCs w:val="36"/>
        </w:rPr>
      </w:pPr>
      <w:r w:rsidRPr="00A91A27">
        <w:rPr>
          <w:rFonts w:ascii="Times New Roman" w:eastAsia="Times New Roman" w:hAnsi="Times New Roman" w:cs="Times New Roman"/>
          <w:b/>
          <w:bCs/>
          <w:sz w:val="36"/>
          <w:szCs w:val="36"/>
        </w:rPr>
        <w:t>1. Problem</w:t>
      </w:r>
    </w:p>
    <w:p w14:paraId="5C3759A3" w14:textId="43B4D780" w:rsidR="00A91A27" w:rsidRPr="00A91A27" w:rsidRDefault="008522D2" w:rsidP="00A91A2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Science Fiction writers spend their</w:t>
      </w:r>
      <w:r w:rsidR="00A91A27" w:rsidRPr="00A91A27">
        <w:rPr>
          <w:rFonts w:ascii="Times New Roman" w:eastAsia="Times New Roman" w:hAnsi="Times New Roman" w:cs="Times New Roman"/>
          <w:sz w:val="24"/>
          <w:szCs w:val="24"/>
        </w:rPr>
        <w:t xml:space="preserve"> career</w:t>
      </w:r>
      <w:r>
        <w:rPr>
          <w:rFonts w:ascii="Times New Roman" w:eastAsia="Times New Roman" w:hAnsi="Times New Roman" w:cs="Times New Roman"/>
          <w:sz w:val="24"/>
          <w:szCs w:val="24"/>
        </w:rPr>
        <w:t>s</w:t>
      </w:r>
      <w:r w:rsidR="00A91A27" w:rsidRPr="00A91A27">
        <w:rPr>
          <w:rFonts w:ascii="Times New Roman" w:eastAsia="Times New Roman" w:hAnsi="Times New Roman" w:cs="Times New Roman"/>
          <w:sz w:val="24"/>
          <w:szCs w:val="24"/>
        </w:rPr>
        <w:t xml:space="preserve"> asking whether machines c</w:t>
      </w:r>
      <w:r>
        <w:rPr>
          <w:rFonts w:ascii="Times New Roman" w:eastAsia="Times New Roman" w:hAnsi="Times New Roman" w:cs="Times New Roman"/>
          <w:sz w:val="24"/>
          <w:szCs w:val="24"/>
        </w:rPr>
        <w:t>an</w:t>
      </w:r>
      <w:r w:rsidR="00A91A27" w:rsidRPr="00A91A27">
        <w:rPr>
          <w:rFonts w:ascii="Times New Roman" w:eastAsia="Times New Roman" w:hAnsi="Times New Roman" w:cs="Times New Roman"/>
          <w:sz w:val="24"/>
          <w:szCs w:val="24"/>
        </w:rPr>
        <w:t xml:space="preserve"> think, feel, and dream. </w:t>
      </w:r>
      <w:r w:rsidR="006240D0">
        <w:rPr>
          <w:rFonts w:ascii="Times New Roman" w:eastAsia="Times New Roman" w:hAnsi="Times New Roman" w:cs="Times New Roman"/>
          <w:sz w:val="24"/>
          <w:szCs w:val="24"/>
        </w:rPr>
        <w:t xml:space="preserve">Many of </w:t>
      </w:r>
      <w:r w:rsidR="00236259">
        <w:rPr>
          <w:rFonts w:ascii="Times New Roman" w:eastAsia="Times New Roman" w:hAnsi="Times New Roman" w:cs="Times New Roman"/>
          <w:sz w:val="24"/>
          <w:szCs w:val="24"/>
        </w:rPr>
        <w:t xml:space="preserve">their </w:t>
      </w:r>
      <w:r w:rsidR="00236259" w:rsidRPr="00A91A27">
        <w:rPr>
          <w:rFonts w:ascii="Times New Roman" w:eastAsia="Times New Roman" w:hAnsi="Times New Roman" w:cs="Times New Roman"/>
          <w:sz w:val="24"/>
          <w:szCs w:val="24"/>
        </w:rPr>
        <w:t>manuscripts</w:t>
      </w:r>
      <w:r w:rsidR="00A91A27" w:rsidRPr="00A91A27">
        <w:rPr>
          <w:rFonts w:ascii="Times New Roman" w:eastAsia="Times New Roman" w:hAnsi="Times New Roman" w:cs="Times New Roman"/>
          <w:sz w:val="24"/>
          <w:szCs w:val="24"/>
        </w:rPr>
        <w:t xml:space="preserve"> sit in U</w:t>
      </w:r>
      <w:r w:rsidR="006240D0">
        <w:rPr>
          <w:rFonts w:ascii="Times New Roman" w:eastAsia="Times New Roman" w:hAnsi="Times New Roman" w:cs="Times New Roman"/>
          <w:sz w:val="24"/>
          <w:szCs w:val="24"/>
        </w:rPr>
        <w:t xml:space="preserve">niversity of California, Riverside </w:t>
      </w:r>
      <w:r w:rsidR="00A91A27" w:rsidRPr="00A91A27">
        <w:rPr>
          <w:rFonts w:ascii="Times New Roman" w:eastAsia="Times New Roman" w:hAnsi="Times New Roman" w:cs="Times New Roman"/>
          <w:sz w:val="24"/>
          <w:szCs w:val="24"/>
        </w:rPr>
        <w:t>Eaton Collection of Science Fiction and Fantasy — the world's largest publicly accessible collection of speculative literature, over 300,000 items spanning a century of sustained meditation on artificial life. In 2026</w:t>
      </w:r>
      <w:r w:rsidR="006240D0">
        <w:rPr>
          <w:rFonts w:ascii="Times New Roman" w:eastAsia="Times New Roman" w:hAnsi="Times New Roman" w:cs="Times New Roman"/>
          <w:sz w:val="24"/>
          <w:szCs w:val="24"/>
        </w:rPr>
        <w:t xml:space="preserve"> though</w:t>
      </w:r>
      <w:r w:rsidR="00A91A27" w:rsidRPr="00A91A27">
        <w:rPr>
          <w:rFonts w:ascii="Times New Roman" w:eastAsia="Times New Roman" w:hAnsi="Times New Roman" w:cs="Times New Roman"/>
          <w:sz w:val="24"/>
          <w:szCs w:val="24"/>
        </w:rPr>
        <w:t xml:space="preserve">, </w:t>
      </w:r>
      <w:r w:rsidR="006240D0">
        <w:rPr>
          <w:rFonts w:ascii="Times New Roman" w:eastAsia="Times New Roman" w:hAnsi="Times New Roman" w:cs="Times New Roman"/>
          <w:sz w:val="24"/>
          <w:szCs w:val="24"/>
        </w:rPr>
        <w:t xml:space="preserve">many of their </w:t>
      </w:r>
      <w:r w:rsidR="00A91A27" w:rsidRPr="00A91A27">
        <w:rPr>
          <w:rFonts w:ascii="Times New Roman" w:eastAsia="Times New Roman" w:hAnsi="Times New Roman" w:cs="Times New Roman"/>
          <w:sz w:val="24"/>
          <w:szCs w:val="24"/>
        </w:rPr>
        <w:t>question</w:t>
      </w:r>
      <w:r w:rsidR="006240D0">
        <w:rPr>
          <w:rFonts w:ascii="Times New Roman" w:eastAsia="Times New Roman" w:hAnsi="Times New Roman" w:cs="Times New Roman"/>
          <w:sz w:val="24"/>
          <w:szCs w:val="24"/>
        </w:rPr>
        <w:t>s are</w:t>
      </w:r>
      <w:r w:rsidR="00A91A27" w:rsidRPr="00A91A27">
        <w:rPr>
          <w:rFonts w:ascii="Times New Roman" w:eastAsia="Times New Roman" w:hAnsi="Times New Roman" w:cs="Times New Roman"/>
          <w:sz w:val="24"/>
          <w:szCs w:val="24"/>
        </w:rPr>
        <w:t xml:space="preserve"> no longer speculative</w:t>
      </w:r>
      <w:r w:rsidR="006240D0">
        <w:rPr>
          <w:rFonts w:ascii="Times New Roman" w:eastAsia="Times New Roman" w:hAnsi="Times New Roman" w:cs="Times New Roman"/>
          <w:sz w:val="24"/>
          <w:szCs w:val="24"/>
        </w:rPr>
        <w:t xml:space="preserve"> but raise large questions for the humanities</w:t>
      </w:r>
      <w:r w:rsidR="00A91A27" w:rsidRPr="00A91A27">
        <w:rPr>
          <w:rFonts w:ascii="Times New Roman" w:eastAsia="Times New Roman" w:hAnsi="Times New Roman" w:cs="Times New Roman"/>
          <w:sz w:val="24"/>
          <w:szCs w:val="24"/>
        </w:rPr>
        <w:t xml:space="preserve">. AI-enhanced humanoid robots walk, </w:t>
      </w:r>
      <w:r w:rsidR="006240D0">
        <w:rPr>
          <w:rFonts w:ascii="Times New Roman" w:eastAsia="Times New Roman" w:hAnsi="Times New Roman" w:cs="Times New Roman"/>
          <w:sz w:val="24"/>
          <w:szCs w:val="24"/>
        </w:rPr>
        <w:t xml:space="preserve">talk, sometimes </w:t>
      </w:r>
      <w:r w:rsidR="00A91A27" w:rsidRPr="00A91A27">
        <w:rPr>
          <w:rFonts w:ascii="Times New Roman" w:eastAsia="Times New Roman" w:hAnsi="Times New Roman" w:cs="Times New Roman"/>
          <w:sz w:val="24"/>
          <w:szCs w:val="24"/>
        </w:rPr>
        <w:t>speak</w:t>
      </w:r>
      <w:r w:rsidR="006240D0">
        <w:rPr>
          <w:rFonts w:ascii="Times New Roman" w:eastAsia="Times New Roman" w:hAnsi="Times New Roman" w:cs="Times New Roman"/>
          <w:sz w:val="24"/>
          <w:szCs w:val="24"/>
        </w:rPr>
        <w:t>ing</w:t>
      </w:r>
      <w:r w:rsidR="00A91A27" w:rsidRPr="00A91A27">
        <w:rPr>
          <w:rFonts w:ascii="Times New Roman" w:eastAsia="Times New Roman" w:hAnsi="Times New Roman" w:cs="Times New Roman"/>
          <w:sz w:val="24"/>
          <w:szCs w:val="24"/>
        </w:rPr>
        <w:t xml:space="preserve"> twenty </w:t>
      </w:r>
      <w:r w:rsidR="006240D0">
        <w:rPr>
          <w:rFonts w:ascii="Times New Roman" w:eastAsia="Times New Roman" w:hAnsi="Times New Roman" w:cs="Times New Roman"/>
          <w:sz w:val="24"/>
          <w:szCs w:val="24"/>
        </w:rPr>
        <w:t xml:space="preserve">or more </w:t>
      </w:r>
      <w:r w:rsidR="00A91A27" w:rsidRPr="00A91A27">
        <w:rPr>
          <w:rFonts w:ascii="Times New Roman" w:eastAsia="Times New Roman" w:hAnsi="Times New Roman" w:cs="Times New Roman"/>
          <w:sz w:val="24"/>
          <w:szCs w:val="24"/>
        </w:rPr>
        <w:t>languages</w:t>
      </w:r>
      <w:r w:rsidR="006240D0">
        <w:rPr>
          <w:rFonts w:ascii="Times New Roman" w:eastAsia="Times New Roman" w:hAnsi="Times New Roman" w:cs="Times New Roman"/>
          <w:sz w:val="24"/>
          <w:szCs w:val="24"/>
        </w:rPr>
        <w:t xml:space="preserve"> easily and can</w:t>
      </w:r>
      <w:r w:rsidR="00A91A27" w:rsidRPr="00A91A27">
        <w:rPr>
          <w:rFonts w:ascii="Times New Roman" w:eastAsia="Times New Roman" w:hAnsi="Times New Roman" w:cs="Times New Roman"/>
          <w:sz w:val="24"/>
          <w:szCs w:val="24"/>
        </w:rPr>
        <w:t xml:space="preserve"> recognize faces and emotions, grasp objects, and </w:t>
      </w:r>
      <w:r w:rsidR="006240D0">
        <w:rPr>
          <w:rFonts w:ascii="Times New Roman" w:eastAsia="Times New Roman" w:hAnsi="Times New Roman" w:cs="Times New Roman"/>
          <w:sz w:val="24"/>
          <w:szCs w:val="24"/>
        </w:rPr>
        <w:t xml:space="preserve">even be taught to </w:t>
      </w:r>
      <w:r w:rsidR="00A91A27" w:rsidRPr="00A91A27">
        <w:rPr>
          <w:rFonts w:ascii="Times New Roman" w:eastAsia="Times New Roman" w:hAnsi="Times New Roman" w:cs="Times New Roman"/>
          <w:sz w:val="24"/>
          <w:szCs w:val="24"/>
        </w:rPr>
        <w:t xml:space="preserve">navigate complex environments. The </w:t>
      </w:r>
      <w:r w:rsidR="006240D0">
        <w:rPr>
          <w:rFonts w:ascii="Times New Roman" w:eastAsia="Times New Roman" w:hAnsi="Times New Roman" w:cs="Times New Roman"/>
          <w:sz w:val="24"/>
          <w:szCs w:val="24"/>
        </w:rPr>
        <w:t xml:space="preserve">2026 </w:t>
      </w:r>
      <w:r w:rsidR="00A91A27" w:rsidRPr="00A91A27">
        <w:rPr>
          <w:rFonts w:ascii="Times New Roman" w:eastAsia="Times New Roman" w:hAnsi="Times New Roman" w:cs="Times New Roman"/>
          <w:sz w:val="24"/>
          <w:szCs w:val="24"/>
        </w:rPr>
        <w:t>Unitree G1, with 43 degrees of freedom and onboard NVIDIA AI processing</w:t>
      </w:r>
      <w:r w:rsidR="006240D0">
        <w:rPr>
          <w:rFonts w:ascii="Times New Roman" w:eastAsia="Times New Roman" w:hAnsi="Times New Roman" w:cs="Times New Roman"/>
          <w:sz w:val="24"/>
          <w:szCs w:val="24"/>
        </w:rPr>
        <w:t xml:space="preserve"> also </w:t>
      </w:r>
      <w:r w:rsidR="00A91A27" w:rsidRPr="00A91A27">
        <w:rPr>
          <w:rFonts w:ascii="Times New Roman" w:eastAsia="Times New Roman" w:hAnsi="Times New Roman" w:cs="Times New Roman"/>
          <w:sz w:val="24"/>
          <w:szCs w:val="24"/>
        </w:rPr>
        <w:t xml:space="preserve">costs less than a mid-range </w:t>
      </w:r>
      <w:r w:rsidR="006240D0">
        <w:rPr>
          <w:rFonts w:ascii="Times New Roman" w:eastAsia="Times New Roman" w:hAnsi="Times New Roman" w:cs="Times New Roman"/>
          <w:sz w:val="24"/>
          <w:szCs w:val="24"/>
        </w:rPr>
        <w:t>compact</w:t>
      </w:r>
      <w:r w:rsidR="00742E92">
        <w:rPr>
          <w:rFonts w:ascii="Times New Roman" w:eastAsia="Times New Roman" w:hAnsi="Times New Roman" w:cs="Times New Roman"/>
          <w:sz w:val="24"/>
          <w:szCs w:val="24"/>
        </w:rPr>
        <w:t xml:space="preserve"> </w:t>
      </w:r>
      <w:r w:rsidR="00236259">
        <w:rPr>
          <w:rFonts w:ascii="Times New Roman" w:eastAsia="Times New Roman" w:hAnsi="Times New Roman" w:cs="Times New Roman"/>
          <w:sz w:val="24"/>
          <w:szCs w:val="24"/>
        </w:rPr>
        <w:t>vehicle</w:t>
      </w:r>
      <w:r w:rsidR="00A91A27" w:rsidRPr="00A91A27">
        <w:rPr>
          <w:rFonts w:ascii="Times New Roman" w:eastAsia="Times New Roman" w:hAnsi="Times New Roman" w:cs="Times New Roman"/>
          <w:sz w:val="24"/>
          <w:szCs w:val="24"/>
        </w:rPr>
        <w:t>.</w:t>
      </w:r>
    </w:p>
    <w:p w14:paraId="5276B993" w14:textId="6DB6D0E8"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These machines </w:t>
      </w:r>
      <w:r w:rsidR="006240D0">
        <w:rPr>
          <w:rFonts w:ascii="Times New Roman" w:eastAsia="Times New Roman" w:hAnsi="Times New Roman" w:cs="Times New Roman"/>
          <w:sz w:val="24"/>
          <w:szCs w:val="24"/>
        </w:rPr>
        <w:t xml:space="preserve">though </w:t>
      </w:r>
      <w:r w:rsidRPr="00A91A27">
        <w:rPr>
          <w:rFonts w:ascii="Times New Roman" w:eastAsia="Times New Roman" w:hAnsi="Times New Roman" w:cs="Times New Roman"/>
          <w:sz w:val="24"/>
          <w:szCs w:val="24"/>
        </w:rPr>
        <w:t>were built by engineers, for engineers: warehouse picking, industrial inspection</w:t>
      </w:r>
      <w:r w:rsidR="00C14926">
        <w:rPr>
          <w:rFonts w:ascii="Times New Roman" w:eastAsia="Times New Roman" w:hAnsi="Times New Roman" w:cs="Times New Roman"/>
          <w:sz w:val="24"/>
          <w:szCs w:val="24"/>
        </w:rPr>
        <w:t xml:space="preserve"> </w:t>
      </w:r>
      <w:r w:rsidR="00236259">
        <w:rPr>
          <w:rFonts w:ascii="Times New Roman" w:eastAsia="Times New Roman" w:hAnsi="Times New Roman" w:cs="Times New Roman"/>
          <w:sz w:val="24"/>
          <w:szCs w:val="24"/>
        </w:rPr>
        <w:t>and with</w:t>
      </w:r>
      <w:r w:rsidR="006240D0">
        <w:rPr>
          <w:rFonts w:ascii="Times New Roman" w:eastAsia="Times New Roman" w:hAnsi="Times New Roman" w:cs="Times New Roman"/>
          <w:sz w:val="24"/>
          <w:szCs w:val="24"/>
        </w:rPr>
        <w:t xml:space="preserve"> little thought for university or research environments</w:t>
      </w:r>
      <w:r w:rsidR="00C14926">
        <w:rPr>
          <w:rFonts w:ascii="Times New Roman" w:eastAsia="Times New Roman" w:hAnsi="Times New Roman" w:cs="Times New Roman"/>
          <w:sz w:val="24"/>
          <w:szCs w:val="24"/>
        </w:rPr>
        <w:t>. A</w:t>
      </w:r>
      <w:r w:rsidR="006240D0">
        <w:rPr>
          <w:rFonts w:ascii="Times New Roman" w:eastAsia="Times New Roman" w:hAnsi="Times New Roman" w:cs="Times New Roman"/>
          <w:sz w:val="24"/>
          <w:szCs w:val="24"/>
        </w:rPr>
        <w:t xml:space="preserve">ll of the major frontier LLM’s </w:t>
      </w:r>
      <w:r w:rsidR="00C14926">
        <w:rPr>
          <w:rFonts w:ascii="Times New Roman" w:eastAsia="Times New Roman" w:hAnsi="Times New Roman" w:cs="Times New Roman"/>
          <w:sz w:val="24"/>
          <w:szCs w:val="24"/>
        </w:rPr>
        <w:t xml:space="preserve">though, </w:t>
      </w:r>
      <w:r w:rsidR="006240D0">
        <w:rPr>
          <w:rFonts w:ascii="Times New Roman" w:eastAsia="Times New Roman" w:hAnsi="Times New Roman" w:cs="Times New Roman"/>
          <w:sz w:val="24"/>
          <w:szCs w:val="24"/>
        </w:rPr>
        <w:t>have ‘research’ functions built out and pass Ph.D.</w:t>
      </w:r>
      <w:r w:rsidR="00936076">
        <w:rPr>
          <w:rFonts w:ascii="Times New Roman" w:eastAsia="Times New Roman" w:hAnsi="Times New Roman" w:cs="Times New Roman"/>
          <w:sz w:val="24"/>
          <w:szCs w:val="24"/>
        </w:rPr>
        <w:t xml:space="preserve"> </w:t>
      </w:r>
      <w:r w:rsidR="006240D0">
        <w:rPr>
          <w:rFonts w:ascii="Times New Roman" w:eastAsia="Times New Roman" w:hAnsi="Times New Roman" w:cs="Times New Roman"/>
          <w:sz w:val="24"/>
          <w:szCs w:val="24"/>
        </w:rPr>
        <w:t>benchmarks on multiple levels</w:t>
      </w:r>
      <w:r w:rsidRPr="00A91A27">
        <w:rPr>
          <w:rFonts w:ascii="Times New Roman" w:eastAsia="Times New Roman" w:hAnsi="Times New Roman" w:cs="Times New Roman"/>
          <w:sz w:val="24"/>
          <w:szCs w:val="24"/>
        </w:rPr>
        <w:t>. The humanities and social sciences</w:t>
      </w:r>
      <w:r w:rsidR="006240D0">
        <w:rPr>
          <w:rFonts w:ascii="Times New Roman" w:eastAsia="Times New Roman" w:hAnsi="Times New Roman" w:cs="Times New Roman"/>
          <w:sz w:val="24"/>
          <w:szCs w:val="24"/>
        </w:rPr>
        <w:t xml:space="preserve"> </w:t>
      </w:r>
      <w:r w:rsidR="00936076">
        <w:rPr>
          <w:rFonts w:ascii="Times New Roman" w:eastAsia="Times New Roman" w:hAnsi="Times New Roman" w:cs="Times New Roman"/>
          <w:sz w:val="24"/>
          <w:szCs w:val="24"/>
        </w:rPr>
        <w:t xml:space="preserve">are </w:t>
      </w:r>
      <w:r w:rsidR="00236259" w:rsidRPr="00A91A27">
        <w:rPr>
          <w:rFonts w:ascii="Times New Roman" w:eastAsia="Times New Roman" w:hAnsi="Times New Roman" w:cs="Times New Roman"/>
          <w:sz w:val="24"/>
          <w:szCs w:val="24"/>
        </w:rPr>
        <w:t>disciplin</w:t>
      </w:r>
      <w:r w:rsidR="00236259">
        <w:rPr>
          <w:rFonts w:ascii="Times New Roman" w:eastAsia="Times New Roman" w:hAnsi="Times New Roman" w:cs="Times New Roman"/>
          <w:sz w:val="24"/>
          <w:szCs w:val="24"/>
        </w:rPr>
        <w:t>es</w:t>
      </w:r>
      <w:r w:rsidRPr="00A91A27">
        <w:rPr>
          <w:rFonts w:ascii="Times New Roman" w:eastAsia="Times New Roman" w:hAnsi="Times New Roman" w:cs="Times New Roman"/>
          <w:sz w:val="24"/>
          <w:szCs w:val="24"/>
        </w:rPr>
        <w:t xml:space="preserve"> that study language, narrative, material culture, embodied knowledge, and the full multimodal texture of human experience</w:t>
      </w:r>
      <w:r w:rsidR="00A712EE">
        <w:rPr>
          <w:rFonts w:ascii="Times New Roman" w:eastAsia="Times New Roman" w:hAnsi="Times New Roman" w:cs="Times New Roman"/>
          <w:sz w:val="24"/>
          <w:szCs w:val="24"/>
        </w:rPr>
        <w:t xml:space="preserve">. </w:t>
      </w:r>
      <w:r w:rsidR="00236259">
        <w:rPr>
          <w:rFonts w:ascii="Times New Roman" w:eastAsia="Times New Roman" w:hAnsi="Times New Roman" w:cs="Times New Roman"/>
          <w:sz w:val="24"/>
          <w:szCs w:val="24"/>
        </w:rPr>
        <w:t>That</w:t>
      </w:r>
      <w:r w:rsidR="006240D0">
        <w:rPr>
          <w:rFonts w:ascii="Times New Roman" w:eastAsia="Times New Roman" w:hAnsi="Times New Roman" w:cs="Times New Roman"/>
          <w:sz w:val="24"/>
          <w:szCs w:val="24"/>
        </w:rPr>
        <w:t xml:space="preserve"> could contribute majorly to a variety of interdisciplinary</w:t>
      </w:r>
      <w:r w:rsidR="00A712EE">
        <w:rPr>
          <w:rFonts w:ascii="Times New Roman" w:eastAsia="Times New Roman" w:hAnsi="Times New Roman" w:cs="Times New Roman"/>
          <w:sz w:val="24"/>
          <w:szCs w:val="24"/>
        </w:rPr>
        <w:t xml:space="preserve"> AI/robotics</w:t>
      </w:r>
      <w:r w:rsidR="006240D0">
        <w:rPr>
          <w:rFonts w:ascii="Times New Roman" w:eastAsia="Times New Roman" w:hAnsi="Times New Roman" w:cs="Times New Roman"/>
          <w:sz w:val="24"/>
          <w:szCs w:val="24"/>
        </w:rPr>
        <w:t xml:space="preserve"> areas</w:t>
      </w:r>
      <w:r w:rsidR="00A712EE">
        <w:rPr>
          <w:rFonts w:ascii="Times New Roman" w:eastAsia="Times New Roman" w:hAnsi="Times New Roman" w:cs="Times New Roman"/>
          <w:sz w:val="24"/>
          <w:szCs w:val="24"/>
        </w:rPr>
        <w:t>. Up to now, they</w:t>
      </w:r>
      <w:r w:rsidRPr="00A91A27">
        <w:rPr>
          <w:rFonts w:ascii="Times New Roman" w:eastAsia="Times New Roman" w:hAnsi="Times New Roman" w:cs="Times New Roman"/>
          <w:sz w:val="24"/>
          <w:szCs w:val="24"/>
        </w:rPr>
        <w:t xml:space="preserve"> have had </w:t>
      </w:r>
      <w:r w:rsidR="006240D0">
        <w:rPr>
          <w:rFonts w:ascii="Times New Roman" w:eastAsia="Times New Roman" w:hAnsi="Times New Roman" w:cs="Times New Roman"/>
          <w:sz w:val="24"/>
          <w:szCs w:val="24"/>
        </w:rPr>
        <w:t>little</w:t>
      </w:r>
      <w:r w:rsidRPr="00A91A27">
        <w:rPr>
          <w:rFonts w:ascii="Times New Roman" w:eastAsia="Times New Roman" w:hAnsi="Times New Roman" w:cs="Times New Roman"/>
          <w:sz w:val="24"/>
          <w:szCs w:val="24"/>
        </w:rPr>
        <w:t xml:space="preserve"> </w:t>
      </w:r>
      <w:r w:rsidR="005A2BF7">
        <w:rPr>
          <w:rFonts w:ascii="Times New Roman" w:eastAsia="Times New Roman" w:hAnsi="Times New Roman" w:cs="Times New Roman"/>
          <w:sz w:val="24"/>
          <w:szCs w:val="24"/>
        </w:rPr>
        <w:t>opportunity to</w:t>
      </w:r>
      <w:r w:rsidRPr="00A91A27">
        <w:rPr>
          <w:rFonts w:ascii="Times New Roman" w:eastAsia="Times New Roman" w:hAnsi="Times New Roman" w:cs="Times New Roman"/>
          <w:sz w:val="24"/>
          <w:szCs w:val="24"/>
        </w:rPr>
        <w:t xml:space="preserve"> shap</w:t>
      </w:r>
      <w:r w:rsidR="005A2BF7">
        <w:rPr>
          <w:rFonts w:ascii="Times New Roman" w:eastAsia="Times New Roman" w:hAnsi="Times New Roman" w:cs="Times New Roman"/>
          <w:sz w:val="24"/>
          <w:szCs w:val="24"/>
        </w:rPr>
        <w:t>e or examine</w:t>
      </w:r>
      <w:r w:rsidRPr="00A91A27">
        <w:rPr>
          <w:rFonts w:ascii="Times New Roman" w:eastAsia="Times New Roman" w:hAnsi="Times New Roman" w:cs="Times New Roman"/>
          <w:sz w:val="24"/>
          <w:szCs w:val="24"/>
        </w:rPr>
        <w:t xml:space="preserve"> what</w:t>
      </w:r>
      <w:r w:rsidR="006240D0">
        <w:rPr>
          <w:rFonts w:ascii="Times New Roman" w:eastAsia="Times New Roman" w:hAnsi="Times New Roman" w:cs="Times New Roman"/>
          <w:sz w:val="24"/>
          <w:szCs w:val="24"/>
        </w:rPr>
        <w:t xml:space="preserve"> AI enhanced</w:t>
      </w:r>
      <w:r w:rsidRPr="00A91A27">
        <w:rPr>
          <w:rFonts w:ascii="Times New Roman" w:eastAsia="Times New Roman" w:hAnsi="Times New Roman" w:cs="Times New Roman"/>
          <w:sz w:val="24"/>
          <w:szCs w:val="24"/>
        </w:rPr>
        <w:t xml:space="preserve"> humanoid robots </w:t>
      </w:r>
      <w:r w:rsidR="005A2BF7">
        <w:rPr>
          <w:rFonts w:ascii="Times New Roman" w:eastAsia="Times New Roman" w:hAnsi="Times New Roman" w:cs="Times New Roman"/>
          <w:sz w:val="24"/>
          <w:szCs w:val="24"/>
        </w:rPr>
        <w:t>may accomplish</w:t>
      </w:r>
      <w:r w:rsidR="00F14638">
        <w:rPr>
          <w:rFonts w:ascii="Times New Roman" w:eastAsia="Times New Roman" w:hAnsi="Times New Roman" w:cs="Times New Roman"/>
          <w:sz w:val="24"/>
          <w:szCs w:val="24"/>
        </w:rPr>
        <w:t>. This includes</w:t>
      </w:r>
      <w:r w:rsidRPr="00A91A27">
        <w:rPr>
          <w:rFonts w:ascii="Times New Roman" w:eastAsia="Times New Roman" w:hAnsi="Times New Roman" w:cs="Times New Roman"/>
          <w:sz w:val="24"/>
          <w:szCs w:val="24"/>
        </w:rPr>
        <w:t xml:space="preserve"> chance to discover what they might do for scholarship</w:t>
      </w:r>
      <w:r w:rsidR="00F14638">
        <w:rPr>
          <w:rFonts w:ascii="Times New Roman" w:eastAsia="Times New Roman" w:hAnsi="Times New Roman" w:cs="Times New Roman"/>
          <w:sz w:val="24"/>
          <w:szCs w:val="24"/>
        </w:rPr>
        <w:t>, learning</w:t>
      </w:r>
      <w:r w:rsidR="006240D0">
        <w:rPr>
          <w:rFonts w:ascii="Times New Roman" w:eastAsia="Times New Roman" w:hAnsi="Times New Roman" w:cs="Times New Roman"/>
          <w:sz w:val="24"/>
          <w:szCs w:val="24"/>
        </w:rPr>
        <w:t xml:space="preserve"> </w:t>
      </w:r>
      <w:r w:rsidR="00236259">
        <w:rPr>
          <w:rFonts w:ascii="Times New Roman" w:eastAsia="Times New Roman" w:hAnsi="Times New Roman" w:cs="Times New Roman"/>
          <w:sz w:val="24"/>
          <w:szCs w:val="24"/>
        </w:rPr>
        <w:t>or research</w:t>
      </w:r>
      <w:r w:rsidR="006240D0">
        <w:rPr>
          <w:rFonts w:ascii="Times New Roman" w:eastAsia="Times New Roman" w:hAnsi="Times New Roman" w:cs="Times New Roman"/>
          <w:sz w:val="24"/>
          <w:szCs w:val="24"/>
        </w:rPr>
        <w:t xml:space="preserve"> </w:t>
      </w:r>
      <w:r w:rsidR="00F14638">
        <w:rPr>
          <w:rFonts w:ascii="Times New Roman" w:eastAsia="Times New Roman" w:hAnsi="Times New Roman" w:cs="Times New Roman"/>
          <w:sz w:val="24"/>
          <w:szCs w:val="24"/>
        </w:rPr>
        <w:t>in a</w:t>
      </w:r>
      <w:r w:rsidR="006240D0">
        <w:rPr>
          <w:rFonts w:ascii="Times New Roman" w:eastAsia="Times New Roman" w:hAnsi="Times New Roman" w:cs="Times New Roman"/>
          <w:sz w:val="24"/>
          <w:szCs w:val="24"/>
        </w:rPr>
        <w:t xml:space="preserve"> humanities interdisciplinary </w:t>
      </w:r>
      <w:r w:rsidR="00236259">
        <w:rPr>
          <w:rFonts w:ascii="Times New Roman" w:eastAsia="Times New Roman" w:hAnsi="Times New Roman" w:cs="Times New Roman"/>
          <w:sz w:val="24"/>
          <w:szCs w:val="24"/>
        </w:rPr>
        <w:t>research environment</w:t>
      </w:r>
      <w:r w:rsidR="001C001B">
        <w:rPr>
          <w:rFonts w:ascii="Times New Roman" w:eastAsia="Times New Roman" w:hAnsi="Times New Roman" w:cs="Times New Roman"/>
          <w:sz w:val="24"/>
          <w:szCs w:val="24"/>
        </w:rPr>
        <w:t xml:space="preserve"> and academic library</w:t>
      </w:r>
      <w:r w:rsidRPr="00A91A27">
        <w:rPr>
          <w:rFonts w:ascii="Times New Roman" w:eastAsia="Times New Roman" w:hAnsi="Times New Roman" w:cs="Times New Roman"/>
          <w:sz w:val="24"/>
          <w:szCs w:val="24"/>
        </w:rPr>
        <w:t>.</w:t>
      </w:r>
    </w:p>
    <w:p w14:paraId="2FBA23CE" w14:textId="1C838294"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This project brings AI-enhanced humanoid robots into a </w:t>
      </w:r>
      <w:r w:rsidR="006240D0">
        <w:rPr>
          <w:rFonts w:ascii="Times New Roman" w:eastAsia="Times New Roman" w:hAnsi="Times New Roman" w:cs="Times New Roman"/>
          <w:sz w:val="24"/>
          <w:szCs w:val="24"/>
        </w:rPr>
        <w:t>tier 1 American R</w:t>
      </w:r>
      <w:r w:rsidRPr="00A91A27">
        <w:rPr>
          <w:rFonts w:ascii="Times New Roman" w:eastAsia="Times New Roman" w:hAnsi="Times New Roman" w:cs="Times New Roman"/>
          <w:sz w:val="24"/>
          <w:szCs w:val="24"/>
        </w:rPr>
        <w:t>esearch library</w:t>
      </w:r>
      <w:r w:rsidR="006240D0">
        <w:rPr>
          <w:rFonts w:ascii="Times New Roman" w:eastAsia="Times New Roman" w:hAnsi="Times New Roman" w:cs="Times New Roman"/>
          <w:sz w:val="24"/>
          <w:szCs w:val="24"/>
        </w:rPr>
        <w:t xml:space="preserve"> (ARL) and Carnegie 1 Research University together</w:t>
      </w:r>
      <w:r w:rsidRPr="00A91A27">
        <w:rPr>
          <w:rFonts w:ascii="Times New Roman" w:eastAsia="Times New Roman" w:hAnsi="Times New Roman" w:cs="Times New Roman"/>
          <w:sz w:val="24"/>
          <w:szCs w:val="24"/>
        </w:rPr>
        <w:t xml:space="preserve"> for the first time.</w:t>
      </w:r>
      <w:r w:rsidR="006240D0">
        <w:rPr>
          <w:rFonts w:ascii="Times New Roman" w:eastAsia="Times New Roman" w:hAnsi="Times New Roman" w:cs="Times New Roman"/>
          <w:sz w:val="24"/>
          <w:szCs w:val="24"/>
        </w:rPr>
        <w:t xml:space="preserve"> The research set</w:t>
      </w:r>
      <w:r w:rsidR="001C001B">
        <w:rPr>
          <w:rFonts w:ascii="Times New Roman" w:eastAsia="Times New Roman" w:hAnsi="Times New Roman" w:cs="Times New Roman"/>
          <w:sz w:val="24"/>
          <w:szCs w:val="24"/>
        </w:rPr>
        <w:t>s</w:t>
      </w:r>
      <w:r w:rsidR="006240D0">
        <w:rPr>
          <w:rFonts w:ascii="Times New Roman" w:eastAsia="Times New Roman" w:hAnsi="Times New Roman" w:cs="Times New Roman"/>
          <w:sz w:val="24"/>
          <w:szCs w:val="24"/>
        </w:rPr>
        <w:t xml:space="preserve"> up </w:t>
      </w:r>
      <w:r w:rsidR="001369E6">
        <w:rPr>
          <w:rFonts w:ascii="Times New Roman" w:eastAsia="Times New Roman" w:hAnsi="Times New Roman" w:cs="Times New Roman"/>
          <w:sz w:val="24"/>
          <w:szCs w:val="24"/>
        </w:rPr>
        <w:t xml:space="preserve">and </w:t>
      </w:r>
      <w:r w:rsidR="001369E6" w:rsidRPr="00A91A27">
        <w:rPr>
          <w:rFonts w:ascii="Times New Roman" w:eastAsia="Times New Roman" w:hAnsi="Times New Roman" w:cs="Times New Roman"/>
          <w:sz w:val="24"/>
          <w:szCs w:val="24"/>
        </w:rPr>
        <w:t>test</w:t>
      </w:r>
      <w:r w:rsidRPr="00A91A27">
        <w:rPr>
          <w:rFonts w:ascii="Times New Roman" w:eastAsia="Times New Roman" w:hAnsi="Times New Roman" w:cs="Times New Roman"/>
          <w:sz w:val="24"/>
          <w:szCs w:val="24"/>
        </w:rPr>
        <w:t xml:space="preserve"> five </w:t>
      </w:r>
      <w:r w:rsidR="006240D0">
        <w:rPr>
          <w:rFonts w:ascii="Times New Roman" w:eastAsia="Times New Roman" w:hAnsi="Times New Roman" w:cs="Times New Roman"/>
          <w:sz w:val="24"/>
          <w:szCs w:val="24"/>
        </w:rPr>
        <w:t>AI enhanced robots</w:t>
      </w:r>
      <w:r w:rsidRPr="00A91A27">
        <w:rPr>
          <w:rFonts w:ascii="Times New Roman" w:eastAsia="Times New Roman" w:hAnsi="Times New Roman" w:cs="Times New Roman"/>
          <w:sz w:val="24"/>
          <w:szCs w:val="24"/>
        </w:rPr>
        <w:t xml:space="preserve"> against </w:t>
      </w:r>
      <w:r w:rsidR="006240D0">
        <w:rPr>
          <w:rFonts w:ascii="Times New Roman" w:eastAsia="Times New Roman" w:hAnsi="Times New Roman" w:cs="Times New Roman"/>
          <w:sz w:val="24"/>
          <w:szCs w:val="24"/>
        </w:rPr>
        <w:t xml:space="preserve">various </w:t>
      </w:r>
      <w:r w:rsidRPr="00A91A27">
        <w:rPr>
          <w:rFonts w:ascii="Times New Roman" w:eastAsia="Times New Roman" w:hAnsi="Times New Roman" w:cs="Times New Roman"/>
          <w:sz w:val="24"/>
          <w:szCs w:val="24"/>
        </w:rPr>
        <w:t>structured scholarly tasks drawn from UCR Libraries' collections</w:t>
      </w:r>
      <w:r w:rsidR="006240D0">
        <w:rPr>
          <w:rFonts w:ascii="Times New Roman" w:eastAsia="Times New Roman" w:hAnsi="Times New Roman" w:cs="Times New Roman"/>
          <w:sz w:val="24"/>
          <w:szCs w:val="24"/>
        </w:rPr>
        <w:t xml:space="preserve"> and archives</w:t>
      </w:r>
      <w:r w:rsidR="0034314D">
        <w:rPr>
          <w:rFonts w:ascii="Times New Roman" w:eastAsia="Times New Roman" w:hAnsi="Times New Roman" w:cs="Times New Roman"/>
          <w:sz w:val="24"/>
          <w:szCs w:val="24"/>
        </w:rPr>
        <w:t xml:space="preserve">. It </w:t>
      </w:r>
      <w:r w:rsidRPr="00A91A27">
        <w:rPr>
          <w:rFonts w:ascii="Times New Roman" w:eastAsia="Times New Roman" w:hAnsi="Times New Roman" w:cs="Times New Roman"/>
          <w:sz w:val="24"/>
          <w:szCs w:val="24"/>
        </w:rPr>
        <w:t>measure</w:t>
      </w:r>
      <w:r w:rsidR="0034314D">
        <w:rPr>
          <w:rFonts w:ascii="Times New Roman" w:eastAsia="Times New Roman" w:hAnsi="Times New Roman" w:cs="Times New Roman"/>
          <w:sz w:val="24"/>
          <w:szCs w:val="24"/>
        </w:rPr>
        <w:t>s</w:t>
      </w:r>
      <w:r w:rsidRPr="00A91A27">
        <w:rPr>
          <w:rFonts w:ascii="Times New Roman" w:eastAsia="Times New Roman" w:hAnsi="Times New Roman" w:cs="Times New Roman"/>
          <w:sz w:val="24"/>
          <w:szCs w:val="24"/>
        </w:rPr>
        <w:t xml:space="preserve"> result</w:t>
      </w:r>
      <w:r w:rsidR="0034314D">
        <w:rPr>
          <w:rFonts w:ascii="Times New Roman" w:eastAsia="Times New Roman" w:hAnsi="Times New Roman" w:cs="Times New Roman"/>
          <w:sz w:val="24"/>
          <w:szCs w:val="24"/>
        </w:rPr>
        <w:t>s</w:t>
      </w:r>
      <w:r w:rsidRPr="00A91A27">
        <w:rPr>
          <w:rFonts w:ascii="Times New Roman" w:eastAsia="Times New Roman" w:hAnsi="Times New Roman" w:cs="Times New Roman"/>
          <w:sz w:val="24"/>
          <w:szCs w:val="24"/>
        </w:rPr>
        <w:t xml:space="preserve"> against performance of trained human </w:t>
      </w:r>
      <w:r w:rsidR="006240D0">
        <w:rPr>
          <w:rFonts w:ascii="Times New Roman" w:eastAsia="Times New Roman" w:hAnsi="Times New Roman" w:cs="Times New Roman"/>
          <w:sz w:val="24"/>
          <w:szCs w:val="24"/>
        </w:rPr>
        <w:t>staff and students accomplishing</w:t>
      </w:r>
      <w:r w:rsidRPr="00A91A27">
        <w:rPr>
          <w:rFonts w:ascii="Times New Roman" w:eastAsia="Times New Roman" w:hAnsi="Times New Roman" w:cs="Times New Roman"/>
          <w:sz w:val="24"/>
          <w:szCs w:val="24"/>
        </w:rPr>
        <w:t xml:space="preserve"> identical </w:t>
      </w:r>
      <w:r w:rsidR="0034314D">
        <w:rPr>
          <w:rFonts w:ascii="Times New Roman" w:eastAsia="Times New Roman" w:hAnsi="Times New Roman" w:cs="Times New Roman"/>
          <w:sz w:val="24"/>
          <w:szCs w:val="24"/>
        </w:rPr>
        <w:t xml:space="preserve">tasks </w:t>
      </w:r>
      <w:r w:rsidR="006240D0">
        <w:rPr>
          <w:rFonts w:ascii="Times New Roman" w:eastAsia="Times New Roman" w:hAnsi="Times New Roman" w:cs="Times New Roman"/>
          <w:sz w:val="24"/>
          <w:szCs w:val="24"/>
        </w:rPr>
        <w:t xml:space="preserve">and </w:t>
      </w:r>
      <w:r w:rsidR="0034314D">
        <w:rPr>
          <w:rFonts w:ascii="Times New Roman" w:eastAsia="Times New Roman" w:hAnsi="Times New Roman" w:cs="Times New Roman"/>
          <w:sz w:val="24"/>
          <w:szCs w:val="24"/>
        </w:rPr>
        <w:t>working together</w:t>
      </w:r>
      <w:r w:rsidRPr="00A91A27">
        <w:rPr>
          <w:rFonts w:ascii="Times New Roman" w:eastAsia="Times New Roman" w:hAnsi="Times New Roman" w:cs="Times New Roman"/>
          <w:sz w:val="24"/>
          <w:szCs w:val="24"/>
        </w:rPr>
        <w:t xml:space="preserve">. Where robots succeed, we </w:t>
      </w:r>
      <w:r w:rsidR="006240D0">
        <w:rPr>
          <w:rFonts w:ascii="Times New Roman" w:eastAsia="Times New Roman" w:hAnsi="Times New Roman" w:cs="Times New Roman"/>
          <w:sz w:val="24"/>
          <w:szCs w:val="24"/>
        </w:rPr>
        <w:t xml:space="preserve">will </w:t>
      </w:r>
      <w:r w:rsidRPr="00A91A27">
        <w:rPr>
          <w:rFonts w:ascii="Times New Roman" w:eastAsia="Times New Roman" w:hAnsi="Times New Roman" w:cs="Times New Roman"/>
          <w:sz w:val="24"/>
          <w:szCs w:val="24"/>
        </w:rPr>
        <w:t>document new methods for humanities research</w:t>
      </w:r>
      <w:r w:rsidR="006240D0">
        <w:rPr>
          <w:rFonts w:ascii="Times New Roman" w:eastAsia="Times New Roman" w:hAnsi="Times New Roman" w:cs="Times New Roman"/>
          <w:sz w:val="24"/>
          <w:szCs w:val="24"/>
        </w:rPr>
        <w:t xml:space="preserve"> and human/ai collaboration</w:t>
      </w:r>
      <w:r w:rsidRPr="00A91A27">
        <w:rPr>
          <w:rFonts w:ascii="Times New Roman" w:eastAsia="Times New Roman" w:hAnsi="Times New Roman" w:cs="Times New Roman"/>
          <w:sz w:val="24"/>
          <w:szCs w:val="24"/>
        </w:rPr>
        <w:t>. Where they fail, we</w:t>
      </w:r>
      <w:r w:rsidR="006240D0">
        <w:rPr>
          <w:rFonts w:ascii="Times New Roman" w:eastAsia="Times New Roman" w:hAnsi="Times New Roman" w:cs="Times New Roman"/>
          <w:sz w:val="24"/>
          <w:szCs w:val="24"/>
        </w:rPr>
        <w:t xml:space="preserve"> </w:t>
      </w:r>
      <w:r w:rsidR="001369E6">
        <w:rPr>
          <w:rFonts w:ascii="Times New Roman" w:eastAsia="Times New Roman" w:hAnsi="Times New Roman" w:cs="Times New Roman"/>
          <w:sz w:val="24"/>
          <w:szCs w:val="24"/>
        </w:rPr>
        <w:t xml:space="preserve">will </w:t>
      </w:r>
      <w:r w:rsidR="001369E6" w:rsidRPr="00A91A27">
        <w:rPr>
          <w:rFonts w:ascii="Times New Roman" w:eastAsia="Times New Roman" w:hAnsi="Times New Roman" w:cs="Times New Roman"/>
          <w:sz w:val="24"/>
          <w:szCs w:val="24"/>
        </w:rPr>
        <w:t>produce</w:t>
      </w:r>
      <w:r w:rsidRPr="00A91A27">
        <w:rPr>
          <w:rFonts w:ascii="Times New Roman" w:eastAsia="Times New Roman" w:hAnsi="Times New Roman" w:cs="Times New Roman"/>
          <w:sz w:val="24"/>
          <w:szCs w:val="24"/>
        </w:rPr>
        <w:t xml:space="preserve"> benchmarks that tell AI developers what scholarship</w:t>
      </w:r>
      <w:r w:rsidR="006240D0">
        <w:rPr>
          <w:rFonts w:ascii="Times New Roman" w:eastAsia="Times New Roman" w:hAnsi="Times New Roman" w:cs="Times New Roman"/>
          <w:sz w:val="24"/>
          <w:szCs w:val="24"/>
        </w:rPr>
        <w:t xml:space="preserve"> and research and human/AI </w:t>
      </w:r>
      <w:r w:rsidR="006240D0">
        <w:rPr>
          <w:rFonts w:ascii="Times New Roman" w:eastAsia="Times New Roman" w:hAnsi="Times New Roman" w:cs="Times New Roman"/>
          <w:sz w:val="24"/>
          <w:szCs w:val="24"/>
        </w:rPr>
        <w:lastRenderedPageBreak/>
        <w:t xml:space="preserve">robotics </w:t>
      </w:r>
      <w:r w:rsidR="001369E6">
        <w:rPr>
          <w:rFonts w:ascii="Times New Roman" w:eastAsia="Times New Roman" w:hAnsi="Times New Roman" w:cs="Times New Roman"/>
          <w:sz w:val="24"/>
          <w:szCs w:val="24"/>
        </w:rPr>
        <w:t xml:space="preserve">collaboration </w:t>
      </w:r>
      <w:r w:rsidR="001369E6" w:rsidRPr="00A91A27">
        <w:rPr>
          <w:rFonts w:ascii="Times New Roman" w:eastAsia="Times New Roman" w:hAnsi="Times New Roman" w:cs="Times New Roman"/>
          <w:sz w:val="24"/>
          <w:szCs w:val="24"/>
        </w:rPr>
        <w:t>demands</w:t>
      </w:r>
      <w:r w:rsidRPr="00A91A27">
        <w:rPr>
          <w:rFonts w:ascii="Times New Roman" w:eastAsia="Times New Roman" w:hAnsi="Times New Roman" w:cs="Times New Roman"/>
          <w:sz w:val="24"/>
          <w:szCs w:val="24"/>
        </w:rPr>
        <w:t xml:space="preserve">. The library </w:t>
      </w:r>
      <w:r w:rsidR="00F76A6A">
        <w:rPr>
          <w:rFonts w:ascii="Times New Roman" w:eastAsia="Times New Roman" w:hAnsi="Times New Roman" w:cs="Times New Roman"/>
          <w:sz w:val="24"/>
          <w:szCs w:val="24"/>
        </w:rPr>
        <w:t xml:space="preserve">is </w:t>
      </w:r>
      <w:r w:rsidRPr="00A91A27">
        <w:rPr>
          <w:rFonts w:ascii="Times New Roman" w:eastAsia="Times New Roman" w:hAnsi="Times New Roman" w:cs="Times New Roman"/>
          <w:sz w:val="24"/>
          <w:szCs w:val="24"/>
        </w:rPr>
        <w:t>already the most interdisciplinary space on campus</w:t>
      </w:r>
      <w:r w:rsidR="00F76A6A">
        <w:rPr>
          <w:rFonts w:ascii="Times New Roman" w:eastAsia="Times New Roman" w:hAnsi="Times New Roman" w:cs="Times New Roman"/>
          <w:sz w:val="24"/>
          <w:szCs w:val="24"/>
        </w:rPr>
        <w:t xml:space="preserve">. In this project it </w:t>
      </w:r>
      <w:r w:rsidRPr="00A91A27">
        <w:rPr>
          <w:rFonts w:ascii="Times New Roman" w:eastAsia="Times New Roman" w:hAnsi="Times New Roman" w:cs="Times New Roman"/>
          <w:sz w:val="24"/>
          <w:szCs w:val="24"/>
        </w:rPr>
        <w:t xml:space="preserve">becomes both </w:t>
      </w:r>
      <w:r w:rsidR="006240D0">
        <w:rPr>
          <w:rFonts w:ascii="Times New Roman" w:eastAsia="Times New Roman" w:hAnsi="Times New Roman" w:cs="Times New Roman"/>
          <w:sz w:val="24"/>
          <w:szCs w:val="24"/>
        </w:rPr>
        <w:t xml:space="preserve">research </w:t>
      </w:r>
      <w:r w:rsidRPr="00A91A27">
        <w:rPr>
          <w:rFonts w:ascii="Times New Roman" w:eastAsia="Times New Roman" w:hAnsi="Times New Roman" w:cs="Times New Roman"/>
          <w:sz w:val="24"/>
          <w:szCs w:val="24"/>
        </w:rPr>
        <w:t xml:space="preserve">laboratory </w:t>
      </w:r>
      <w:r w:rsidR="006240D0">
        <w:rPr>
          <w:rFonts w:ascii="Times New Roman" w:eastAsia="Times New Roman" w:hAnsi="Times New Roman" w:cs="Times New Roman"/>
          <w:sz w:val="24"/>
          <w:szCs w:val="24"/>
        </w:rPr>
        <w:t xml:space="preserve">for </w:t>
      </w:r>
      <w:r w:rsidRPr="00A91A27">
        <w:rPr>
          <w:rFonts w:ascii="Times New Roman" w:eastAsia="Times New Roman" w:hAnsi="Times New Roman" w:cs="Times New Roman"/>
          <w:sz w:val="24"/>
          <w:szCs w:val="24"/>
        </w:rPr>
        <w:t>and proving ground</w:t>
      </w:r>
      <w:r w:rsidR="006240D0">
        <w:rPr>
          <w:rFonts w:ascii="Times New Roman" w:eastAsia="Times New Roman" w:hAnsi="Times New Roman" w:cs="Times New Roman"/>
          <w:sz w:val="24"/>
          <w:szCs w:val="24"/>
        </w:rPr>
        <w:t xml:space="preserve"> for research enhanced technology methods for the</w:t>
      </w:r>
      <w:r w:rsidR="00165847">
        <w:rPr>
          <w:rFonts w:ascii="Times New Roman" w:eastAsia="Times New Roman" w:hAnsi="Times New Roman" w:cs="Times New Roman"/>
          <w:sz w:val="24"/>
          <w:szCs w:val="24"/>
        </w:rPr>
        <w:t xml:space="preserve"> second quarter of </w:t>
      </w:r>
      <w:r w:rsidR="001369E6">
        <w:rPr>
          <w:rFonts w:ascii="Times New Roman" w:eastAsia="Times New Roman" w:hAnsi="Times New Roman" w:cs="Times New Roman"/>
          <w:sz w:val="24"/>
          <w:szCs w:val="24"/>
        </w:rPr>
        <w:t>the 21</w:t>
      </w:r>
      <w:r w:rsidR="006240D0" w:rsidRPr="006240D0">
        <w:rPr>
          <w:rFonts w:ascii="Times New Roman" w:eastAsia="Times New Roman" w:hAnsi="Times New Roman" w:cs="Times New Roman"/>
          <w:sz w:val="24"/>
          <w:szCs w:val="24"/>
          <w:vertAlign w:val="superscript"/>
        </w:rPr>
        <w:t>st</w:t>
      </w:r>
      <w:r w:rsidR="006240D0">
        <w:rPr>
          <w:rFonts w:ascii="Times New Roman" w:eastAsia="Times New Roman" w:hAnsi="Times New Roman" w:cs="Times New Roman"/>
          <w:sz w:val="24"/>
          <w:szCs w:val="24"/>
        </w:rPr>
        <w:t xml:space="preserve"> cent</w:t>
      </w:r>
      <w:r w:rsidR="00165847">
        <w:rPr>
          <w:rFonts w:ascii="Times New Roman" w:eastAsia="Times New Roman" w:hAnsi="Times New Roman" w:cs="Times New Roman"/>
          <w:sz w:val="24"/>
          <w:szCs w:val="24"/>
        </w:rPr>
        <w:t>ury</w:t>
      </w:r>
    </w:p>
    <w:p w14:paraId="12FC62CA" w14:textId="3C9E3448"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HAVI Connection.</w:t>
      </w:r>
      <w:r w:rsidRPr="00A91A27">
        <w:rPr>
          <w:rFonts w:ascii="Times New Roman" w:eastAsia="Times New Roman" w:hAnsi="Times New Roman" w:cs="Times New Roman"/>
          <w:sz w:val="24"/>
          <w:szCs w:val="24"/>
        </w:rPr>
        <w:t xml:space="preserve"> HAVI funds new AI tools for humanities research. We test whether the newest class of AI </w:t>
      </w:r>
      <w:r w:rsidR="006240D0">
        <w:rPr>
          <w:rFonts w:ascii="Times New Roman" w:eastAsia="Times New Roman" w:hAnsi="Times New Roman" w:cs="Times New Roman"/>
          <w:sz w:val="24"/>
          <w:szCs w:val="24"/>
        </w:rPr>
        <w:t xml:space="preserve">enhanced form factor and </w:t>
      </w:r>
      <w:r w:rsidRPr="00A91A27">
        <w:rPr>
          <w:rFonts w:ascii="Times New Roman" w:eastAsia="Times New Roman" w:hAnsi="Times New Roman" w:cs="Times New Roman"/>
          <w:sz w:val="24"/>
          <w:szCs w:val="24"/>
        </w:rPr>
        <w:t>platform — the humanoid robot — can serve humanities and social science scholars</w:t>
      </w:r>
      <w:r w:rsidR="006240D0">
        <w:rPr>
          <w:rFonts w:ascii="Times New Roman" w:eastAsia="Times New Roman" w:hAnsi="Times New Roman" w:cs="Times New Roman"/>
          <w:sz w:val="24"/>
          <w:szCs w:val="24"/>
        </w:rPr>
        <w:t xml:space="preserve"> and the wider university in an interdisciplinary context and space</w:t>
      </w:r>
      <w:r w:rsidRPr="00A91A27">
        <w:rPr>
          <w:rFonts w:ascii="Times New Roman" w:eastAsia="Times New Roman" w:hAnsi="Times New Roman" w:cs="Times New Roman"/>
          <w:sz w:val="24"/>
          <w:szCs w:val="24"/>
        </w:rPr>
        <w:t>. The RFP's own example captures our approach: "can we develop a new kind of se</w:t>
      </w:r>
      <w:r w:rsidR="006240D0">
        <w:rPr>
          <w:rFonts w:ascii="Times New Roman" w:eastAsia="Times New Roman" w:hAnsi="Times New Roman" w:cs="Times New Roman"/>
          <w:sz w:val="24"/>
          <w:szCs w:val="24"/>
        </w:rPr>
        <w:t xml:space="preserve">t of research </w:t>
      </w:r>
      <w:r w:rsidR="001369E6">
        <w:rPr>
          <w:rFonts w:ascii="Times New Roman" w:eastAsia="Times New Roman" w:hAnsi="Times New Roman" w:cs="Times New Roman"/>
          <w:sz w:val="24"/>
          <w:szCs w:val="24"/>
        </w:rPr>
        <w:t>methodologies</w:t>
      </w:r>
      <w:r w:rsidRPr="00A91A27">
        <w:rPr>
          <w:rFonts w:ascii="Times New Roman" w:eastAsia="Times New Roman" w:hAnsi="Times New Roman" w:cs="Times New Roman"/>
          <w:sz w:val="24"/>
          <w:szCs w:val="24"/>
        </w:rPr>
        <w:t xml:space="preserve"> that uses AI </w:t>
      </w:r>
      <w:r w:rsidR="006240D0">
        <w:rPr>
          <w:rFonts w:ascii="Times New Roman" w:eastAsia="Times New Roman" w:hAnsi="Times New Roman" w:cs="Times New Roman"/>
          <w:sz w:val="24"/>
          <w:szCs w:val="24"/>
        </w:rPr>
        <w:t xml:space="preserve">enhanced robots </w:t>
      </w:r>
      <w:r w:rsidRPr="00A91A27">
        <w:rPr>
          <w:rFonts w:ascii="Times New Roman" w:eastAsia="Times New Roman" w:hAnsi="Times New Roman" w:cs="Times New Roman"/>
          <w:sz w:val="24"/>
          <w:szCs w:val="24"/>
        </w:rPr>
        <w:t xml:space="preserve">to help </w:t>
      </w:r>
      <w:r w:rsidR="006240D0">
        <w:rPr>
          <w:rFonts w:ascii="Times New Roman" w:eastAsia="Times New Roman" w:hAnsi="Times New Roman" w:cs="Times New Roman"/>
          <w:sz w:val="24"/>
          <w:szCs w:val="24"/>
        </w:rPr>
        <w:t xml:space="preserve">our researchers </w:t>
      </w:r>
      <w:r w:rsidR="00F7355A">
        <w:rPr>
          <w:rFonts w:ascii="Times New Roman" w:eastAsia="Times New Roman" w:hAnsi="Times New Roman" w:cs="Times New Roman"/>
          <w:sz w:val="24"/>
          <w:szCs w:val="24"/>
        </w:rPr>
        <w:t>work and students learn</w:t>
      </w:r>
      <w:r w:rsidRPr="00A91A27">
        <w:rPr>
          <w:rFonts w:ascii="Times New Roman" w:eastAsia="Times New Roman" w:hAnsi="Times New Roman" w:cs="Times New Roman"/>
          <w:sz w:val="24"/>
          <w:szCs w:val="24"/>
        </w:rPr>
        <w:t>?"</w:t>
      </w:r>
    </w:p>
    <w:p w14:paraId="7766A7C3" w14:textId="7E44D9D2"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Humanities Research Question.</w:t>
      </w:r>
      <w:r w:rsidRPr="00A91A27">
        <w:rPr>
          <w:rFonts w:ascii="Times New Roman" w:eastAsia="Times New Roman" w:hAnsi="Times New Roman" w:cs="Times New Roman"/>
          <w:sz w:val="24"/>
          <w:szCs w:val="24"/>
        </w:rPr>
        <w:t xml:space="preserve"> How can AI-enhanced humanoid robots serve as research </w:t>
      </w:r>
      <w:r w:rsidR="00F7355A">
        <w:rPr>
          <w:rFonts w:ascii="Times New Roman" w:eastAsia="Times New Roman" w:hAnsi="Times New Roman" w:cs="Times New Roman"/>
          <w:sz w:val="24"/>
          <w:szCs w:val="24"/>
        </w:rPr>
        <w:t>collaborators with humans</w:t>
      </w:r>
      <w:r w:rsidRPr="00A91A27">
        <w:rPr>
          <w:rFonts w:ascii="Times New Roman" w:eastAsia="Times New Roman" w:hAnsi="Times New Roman" w:cs="Times New Roman"/>
          <w:sz w:val="24"/>
          <w:szCs w:val="24"/>
        </w:rPr>
        <w:t xml:space="preserve"> within a 21st-century research library — navigating archives, assisting oral history</w:t>
      </w:r>
      <w:r w:rsidR="00F7355A">
        <w:rPr>
          <w:rFonts w:ascii="Times New Roman" w:eastAsia="Times New Roman" w:hAnsi="Times New Roman" w:cs="Times New Roman"/>
          <w:sz w:val="24"/>
          <w:szCs w:val="24"/>
        </w:rPr>
        <w:t xml:space="preserve"> collections</w:t>
      </w:r>
      <w:r w:rsidRPr="00A91A27">
        <w:rPr>
          <w:rFonts w:ascii="Times New Roman" w:eastAsia="Times New Roman" w:hAnsi="Times New Roman" w:cs="Times New Roman"/>
          <w:sz w:val="24"/>
          <w:szCs w:val="24"/>
        </w:rPr>
        <w:t xml:space="preserve">, documenting material culture, embodying </w:t>
      </w:r>
      <w:r w:rsidR="00F7355A">
        <w:rPr>
          <w:rFonts w:ascii="Times New Roman" w:eastAsia="Times New Roman" w:hAnsi="Times New Roman" w:cs="Times New Roman"/>
          <w:sz w:val="24"/>
          <w:szCs w:val="24"/>
        </w:rPr>
        <w:t xml:space="preserve">research librarian or </w:t>
      </w:r>
      <w:r w:rsidRPr="00A91A27">
        <w:rPr>
          <w:rFonts w:ascii="Times New Roman" w:eastAsia="Times New Roman" w:hAnsi="Times New Roman" w:cs="Times New Roman"/>
          <w:sz w:val="24"/>
          <w:szCs w:val="24"/>
        </w:rPr>
        <w:t>author personas, and partnering with subject</w:t>
      </w:r>
      <w:r w:rsidR="00F7355A">
        <w:rPr>
          <w:rFonts w:ascii="Times New Roman" w:eastAsia="Times New Roman" w:hAnsi="Times New Roman" w:cs="Times New Roman"/>
          <w:sz w:val="24"/>
          <w:szCs w:val="24"/>
        </w:rPr>
        <w:t xml:space="preserve"> specialists and researchers </w:t>
      </w:r>
      <w:r w:rsidRPr="00A91A27">
        <w:rPr>
          <w:rFonts w:ascii="Times New Roman" w:eastAsia="Times New Roman" w:hAnsi="Times New Roman" w:cs="Times New Roman"/>
          <w:sz w:val="24"/>
          <w:szCs w:val="24"/>
        </w:rPr>
        <w:t xml:space="preserve">  — and what domain knowledge must humanities scholars contribute to make these machines scholarly?</w:t>
      </w:r>
    </w:p>
    <w:p w14:paraId="383ECF83" w14:textId="50A4033F"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AI Research Question.</w:t>
      </w:r>
      <w:r w:rsidRPr="00A91A27">
        <w:rPr>
          <w:rFonts w:ascii="Times New Roman" w:eastAsia="Times New Roman" w:hAnsi="Times New Roman" w:cs="Times New Roman"/>
          <w:sz w:val="24"/>
          <w:szCs w:val="24"/>
        </w:rPr>
        <w:t xml:space="preserve"> Can a humanities-derived</w:t>
      </w:r>
      <w:r w:rsidR="00F7355A">
        <w:rPr>
          <w:rFonts w:ascii="Times New Roman" w:eastAsia="Times New Roman" w:hAnsi="Times New Roman" w:cs="Times New Roman"/>
          <w:sz w:val="24"/>
          <w:szCs w:val="24"/>
        </w:rPr>
        <w:t xml:space="preserve"> human/ai collaboration</w:t>
      </w:r>
      <w:r w:rsidRPr="00A91A27">
        <w:rPr>
          <w:rFonts w:ascii="Times New Roman" w:eastAsia="Times New Roman" w:hAnsi="Times New Roman" w:cs="Times New Roman"/>
          <w:sz w:val="24"/>
          <w:szCs w:val="24"/>
        </w:rPr>
        <w:t xml:space="preserve"> benchmark for embodied AI</w:t>
      </w:r>
      <w:r w:rsidR="00F7355A">
        <w:rPr>
          <w:rFonts w:ascii="Times New Roman" w:eastAsia="Times New Roman" w:hAnsi="Times New Roman" w:cs="Times New Roman"/>
          <w:sz w:val="24"/>
          <w:szCs w:val="24"/>
        </w:rPr>
        <w:t xml:space="preserve"> robotics</w:t>
      </w:r>
      <w:r w:rsidRPr="00A91A27">
        <w:rPr>
          <w:rFonts w:ascii="Times New Roman" w:eastAsia="Times New Roman" w:hAnsi="Times New Roman" w:cs="Times New Roman"/>
          <w:sz w:val="24"/>
          <w:szCs w:val="24"/>
        </w:rPr>
        <w:t xml:space="preserve"> reveal</w:t>
      </w:r>
      <w:r w:rsidR="00F7355A">
        <w:rPr>
          <w:rFonts w:ascii="Times New Roman" w:eastAsia="Times New Roman" w:hAnsi="Times New Roman" w:cs="Times New Roman"/>
          <w:sz w:val="24"/>
          <w:szCs w:val="24"/>
        </w:rPr>
        <w:t xml:space="preserve"> affordances, possibilities but </w:t>
      </w:r>
      <w:r w:rsidR="001369E6">
        <w:rPr>
          <w:rFonts w:ascii="Times New Roman" w:eastAsia="Times New Roman" w:hAnsi="Times New Roman" w:cs="Times New Roman"/>
          <w:sz w:val="24"/>
          <w:szCs w:val="24"/>
        </w:rPr>
        <w:t xml:space="preserve">also </w:t>
      </w:r>
      <w:r w:rsidR="001369E6" w:rsidRPr="00A91A27">
        <w:rPr>
          <w:rFonts w:ascii="Times New Roman" w:eastAsia="Times New Roman" w:hAnsi="Times New Roman" w:cs="Times New Roman"/>
          <w:sz w:val="24"/>
          <w:szCs w:val="24"/>
        </w:rPr>
        <w:t>deficits</w:t>
      </w:r>
      <w:r w:rsidRPr="00A91A27">
        <w:rPr>
          <w:rFonts w:ascii="Times New Roman" w:eastAsia="Times New Roman" w:hAnsi="Times New Roman" w:cs="Times New Roman"/>
          <w:sz w:val="24"/>
          <w:szCs w:val="24"/>
        </w:rPr>
        <w:t xml:space="preserve"> in multimodal understanding that engineering benchmarks miss, and can datasets from structured humanities</w:t>
      </w:r>
      <w:r w:rsidR="00F7355A">
        <w:rPr>
          <w:rFonts w:ascii="Times New Roman" w:eastAsia="Times New Roman" w:hAnsi="Times New Roman" w:cs="Times New Roman"/>
          <w:sz w:val="24"/>
          <w:szCs w:val="24"/>
        </w:rPr>
        <w:t xml:space="preserve"> </w:t>
      </w:r>
      <w:r w:rsidR="001369E6">
        <w:rPr>
          <w:rFonts w:ascii="Times New Roman" w:eastAsia="Times New Roman" w:hAnsi="Times New Roman" w:cs="Times New Roman"/>
          <w:sz w:val="24"/>
          <w:szCs w:val="24"/>
        </w:rPr>
        <w:t>researchers</w:t>
      </w:r>
      <w:r w:rsidR="00F7355A">
        <w:rPr>
          <w:rFonts w:ascii="Times New Roman" w:eastAsia="Times New Roman" w:hAnsi="Times New Roman" w:cs="Times New Roman"/>
          <w:sz w:val="24"/>
          <w:szCs w:val="24"/>
        </w:rPr>
        <w:t xml:space="preserve"> </w:t>
      </w:r>
      <w:r w:rsidR="001369E6">
        <w:rPr>
          <w:rFonts w:ascii="Times New Roman" w:eastAsia="Times New Roman" w:hAnsi="Times New Roman" w:cs="Times New Roman"/>
          <w:sz w:val="24"/>
          <w:szCs w:val="24"/>
        </w:rPr>
        <w:t xml:space="preserve">and </w:t>
      </w:r>
      <w:r w:rsidR="001369E6" w:rsidRPr="00A91A27">
        <w:rPr>
          <w:rFonts w:ascii="Times New Roman" w:eastAsia="Times New Roman" w:hAnsi="Times New Roman" w:cs="Times New Roman"/>
          <w:sz w:val="24"/>
          <w:szCs w:val="24"/>
        </w:rPr>
        <w:t>tasks</w:t>
      </w:r>
      <w:r w:rsidRPr="00A91A27">
        <w:rPr>
          <w:rFonts w:ascii="Times New Roman" w:eastAsia="Times New Roman" w:hAnsi="Times New Roman" w:cs="Times New Roman"/>
          <w:sz w:val="24"/>
          <w:szCs w:val="24"/>
        </w:rPr>
        <w:t xml:space="preserve"> improve humanoid AI through fine-tuning</w:t>
      </w:r>
      <w:r w:rsidR="00F7355A">
        <w:rPr>
          <w:rFonts w:ascii="Times New Roman" w:eastAsia="Times New Roman" w:hAnsi="Times New Roman" w:cs="Times New Roman"/>
          <w:sz w:val="24"/>
          <w:szCs w:val="24"/>
        </w:rPr>
        <w:t xml:space="preserve"> and deeper review and examination of the new medium specificity allowed by the AI enhanced humanoid robot form factor</w:t>
      </w:r>
      <w:r w:rsidRPr="00A91A27">
        <w:rPr>
          <w:rFonts w:ascii="Times New Roman" w:eastAsia="Times New Roman" w:hAnsi="Times New Roman" w:cs="Times New Roman"/>
          <w:sz w:val="24"/>
          <w:szCs w:val="24"/>
        </w:rPr>
        <w:t>?</w:t>
      </w:r>
    </w:p>
    <w:p w14:paraId="5CABAF2D" w14:textId="77777777" w:rsidR="00A91A27" w:rsidRPr="00A91A27" w:rsidRDefault="00D20701" w:rsidP="00A91A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739001">
          <v:rect id="_x0000_i1026" style="width:0;height:1.5pt" o:hralign="center" o:hrstd="t" o:hr="t" fillcolor="#a0a0a0" stroked="f"/>
        </w:pict>
      </w:r>
    </w:p>
    <w:p w14:paraId="67AEE583" w14:textId="77777777" w:rsidR="00A91A27" w:rsidRDefault="00A91A27" w:rsidP="00A91A27">
      <w:pPr>
        <w:pStyle w:val="Heading2"/>
      </w:pPr>
      <w:r>
        <w:t>Section 2: Approach and Methods</w:t>
      </w:r>
    </w:p>
    <w:p w14:paraId="3BA7CB86" w14:textId="6360A394" w:rsidR="00A91A27" w:rsidRDefault="00A91A27" w:rsidP="00A91A27">
      <w:pPr>
        <w:pStyle w:val="font-claude-response-body"/>
      </w:pPr>
      <w:r>
        <w:t xml:space="preserve">Five AI-enhanced robotic platforms. Four research tasks distributed across two libraries and three labs. A biweekly research colloquium with separate team working sessions. </w:t>
      </w:r>
      <w:r w:rsidR="001369E6">
        <w:t>Summer research</w:t>
      </w:r>
      <w:r>
        <w:t xml:space="preserve"> intensive where graduate students and faculty build disciplinary projects with humanoid AI. Two years. Biweekly progress reports throughout.</w:t>
      </w:r>
    </w:p>
    <w:p w14:paraId="2F37B3F7" w14:textId="42E489DC" w:rsidR="00A91A27" w:rsidRDefault="00A91A27" w:rsidP="00A91A27">
      <w:pPr>
        <w:pStyle w:val="Heading3"/>
      </w:pPr>
      <w:r>
        <w:t xml:space="preserve">2.1 UCR Libraries: </w:t>
      </w:r>
      <w:r w:rsidR="00F7355A">
        <w:t xml:space="preserve">Orbach, Rivera, </w:t>
      </w:r>
      <w:r>
        <w:t xml:space="preserve">The </w:t>
      </w:r>
      <w:r w:rsidR="00F7355A">
        <w:t xml:space="preserve">Robotics </w:t>
      </w:r>
      <w:r>
        <w:t>Laboratory</w:t>
      </w:r>
      <w:r w:rsidR="00F7355A">
        <w:t xml:space="preserve"> and Makerspace</w:t>
      </w:r>
    </w:p>
    <w:p w14:paraId="06FFCDDF" w14:textId="77777777" w:rsidR="00A91A27" w:rsidRDefault="00A91A27" w:rsidP="00A91A27">
      <w:pPr>
        <w:pStyle w:val="font-claude-response-body"/>
      </w:pPr>
      <w:r>
        <w:t>This project distributes humanoid robots across UCR Libraries' two main facilities and three specialized labs, embedding them in the daily practice of research, reference, and discovery.</w:t>
      </w:r>
    </w:p>
    <w:p w14:paraId="1E898DE6" w14:textId="38381DAA" w:rsidR="00A91A27" w:rsidRDefault="00A91A27" w:rsidP="00A91A27">
      <w:pPr>
        <w:pStyle w:val="font-claude-response-body"/>
      </w:pPr>
      <w:r>
        <w:rPr>
          <w:rStyle w:val="Strong"/>
        </w:rPr>
        <w:t>Tomás Rivera Library</w:t>
      </w:r>
      <w:r>
        <w:t xml:space="preserve"> houses Special Collections and University Archives on the fourth floor — including the Eaton Collection of Science Fiction and Fantasy, the world's largest publicly accessible collection of speculative literature (300,000+ items); the Tuskegee Airmen oral history collection; Tomás Rivera papers; Rupert </w:t>
      </w:r>
      <w:r w:rsidR="001369E6">
        <w:t>Coston</w:t>
      </w:r>
      <w:r>
        <w:t xml:space="preserve"> Library of the American Indian; and Inland Empire </w:t>
      </w:r>
      <w:r w:rsidR="00F7355A">
        <w:t>California ‘Citrus’ and Water resource’</w:t>
      </w:r>
      <w:r>
        <w:t xml:space="preserve"> </w:t>
      </w:r>
      <w:r w:rsidR="00F7355A">
        <w:t>archives</w:t>
      </w:r>
      <w:r>
        <w:t>. Rivera also provides the library's primary public research services across humanities and social sciences.</w:t>
      </w:r>
    </w:p>
    <w:p w14:paraId="1E1578A3" w14:textId="7BA149A1" w:rsidR="00A91A27" w:rsidRDefault="00A91A27" w:rsidP="00A91A27">
      <w:pPr>
        <w:pStyle w:val="font-claude-response-body"/>
      </w:pPr>
      <w:r>
        <w:rPr>
          <w:rStyle w:val="Strong"/>
        </w:rPr>
        <w:lastRenderedPageBreak/>
        <w:t>Orbach Science Library</w:t>
      </w:r>
      <w:r>
        <w:t xml:space="preserve"> houses the Creat'R Lab makerspace, Robotics Lab, 3DXP Lab (virtual reality and 3D scanning), STAR Lab (high-performance </w:t>
      </w:r>
      <w:r w:rsidR="00F7355A">
        <w:t xml:space="preserve">and AI </w:t>
      </w:r>
      <w:r>
        <w:t>computing), and the Geospatial Resources Collection. Orbach serves STEM and interdisciplinary researchers and provides the technical infrastructure for platform configuration and testing.</w:t>
      </w:r>
    </w:p>
    <w:p w14:paraId="38C1D504" w14:textId="77777777" w:rsidR="00A91A27" w:rsidRDefault="00A91A27" w:rsidP="00A91A27">
      <w:pPr>
        <w:pStyle w:val="font-claude-response-body"/>
      </w:pPr>
      <w:r>
        <w:t>Both libraries connect to UCR's digital research infrastructure: UC Library Search, the Calisphere digital repository, eScholarship, and the Online Archive of California. Robots operating in physical library spaces can query these systems simultaneously, bridging material and digital scholarship in real time.</w:t>
      </w:r>
    </w:p>
    <w:p w14:paraId="7F15BF15" w14:textId="77777777" w:rsidR="00A91A27" w:rsidRDefault="00A91A27" w:rsidP="00A91A27">
      <w:pPr>
        <w:pStyle w:val="Heading3"/>
      </w:pPr>
      <w:r>
        <w:t>2.2 Five Robotic Platforms, Distributed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
        <w:gridCol w:w="1503"/>
        <w:gridCol w:w="2383"/>
        <w:gridCol w:w="4488"/>
        <w:gridCol w:w="799"/>
      </w:tblGrid>
      <w:tr w:rsidR="00A91A27" w14:paraId="0BE88A3D" w14:textId="77777777" w:rsidTr="00A91A27">
        <w:trPr>
          <w:tblHeader/>
          <w:tblCellSpacing w:w="15" w:type="dxa"/>
        </w:trPr>
        <w:tc>
          <w:tcPr>
            <w:tcW w:w="0" w:type="auto"/>
            <w:vAlign w:val="center"/>
            <w:hideMark/>
          </w:tcPr>
          <w:p w14:paraId="00509785" w14:textId="77777777" w:rsidR="00A91A27" w:rsidRDefault="00A91A27">
            <w:pPr>
              <w:jc w:val="center"/>
              <w:rPr>
                <w:b/>
                <w:bCs/>
              </w:rPr>
            </w:pPr>
            <w:r>
              <w:rPr>
                <w:b/>
                <w:bCs/>
              </w:rPr>
              <w:t>#</w:t>
            </w:r>
          </w:p>
        </w:tc>
        <w:tc>
          <w:tcPr>
            <w:tcW w:w="0" w:type="auto"/>
            <w:vAlign w:val="center"/>
            <w:hideMark/>
          </w:tcPr>
          <w:p w14:paraId="2ED18BC7" w14:textId="77777777" w:rsidR="00A91A27" w:rsidRDefault="00A91A27">
            <w:pPr>
              <w:jc w:val="center"/>
              <w:rPr>
                <w:b/>
                <w:bCs/>
              </w:rPr>
            </w:pPr>
            <w:r>
              <w:rPr>
                <w:b/>
                <w:bCs/>
              </w:rPr>
              <w:t>Platform</w:t>
            </w:r>
          </w:p>
        </w:tc>
        <w:tc>
          <w:tcPr>
            <w:tcW w:w="0" w:type="auto"/>
            <w:vAlign w:val="center"/>
            <w:hideMark/>
          </w:tcPr>
          <w:p w14:paraId="37EC2F8E" w14:textId="77777777" w:rsidR="00A91A27" w:rsidRDefault="00A91A27">
            <w:pPr>
              <w:jc w:val="center"/>
              <w:rPr>
                <w:b/>
                <w:bCs/>
              </w:rPr>
            </w:pPr>
            <w:r>
              <w:rPr>
                <w:b/>
                <w:bCs/>
              </w:rPr>
              <w:t>Location</w:t>
            </w:r>
          </w:p>
        </w:tc>
        <w:tc>
          <w:tcPr>
            <w:tcW w:w="0" w:type="auto"/>
            <w:vAlign w:val="center"/>
            <w:hideMark/>
          </w:tcPr>
          <w:p w14:paraId="7AE92FC7" w14:textId="77777777" w:rsidR="00A91A27" w:rsidRDefault="00A91A27">
            <w:pPr>
              <w:jc w:val="center"/>
              <w:rPr>
                <w:b/>
                <w:bCs/>
              </w:rPr>
            </w:pPr>
            <w:r>
              <w:rPr>
                <w:b/>
                <w:bCs/>
              </w:rPr>
              <w:t>Role</w:t>
            </w:r>
          </w:p>
        </w:tc>
        <w:tc>
          <w:tcPr>
            <w:tcW w:w="0" w:type="auto"/>
            <w:vAlign w:val="center"/>
            <w:hideMark/>
          </w:tcPr>
          <w:p w14:paraId="5EDAD349" w14:textId="77777777" w:rsidR="00A91A27" w:rsidRDefault="00A91A27">
            <w:pPr>
              <w:jc w:val="center"/>
              <w:rPr>
                <w:b/>
                <w:bCs/>
              </w:rPr>
            </w:pPr>
            <w:r>
              <w:rPr>
                <w:b/>
                <w:bCs/>
              </w:rPr>
              <w:t>Cost</w:t>
            </w:r>
          </w:p>
        </w:tc>
      </w:tr>
      <w:tr w:rsidR="00A91A27" w14:paraId="08A25DCB" w14:textId="77777777" w:rsidTr="00A91A27">
        <w:trPr>
          <w:tblCellSpacing w:w="15" w:type="dxa"/>
        </w:trPr>
        <w:tc>
          <w:tcPr>
            <w:tcW w:w="0" w:type="auto"/>
            <w:vAlign w:val="center"/>
            <w:hideMark/>
          </w:tcPr>
          <w:p w14:paraId="730BFD28" w14:textId="77777777" w:rsidR="00A91A27" w:rsidRDefault="00A91A27">
            <w:r>
              <w:t>1</w:t>
            </w:r>
          </w:p>
        </w:tc>
        <w:tc>
          <w:tcPr>
            <w:tcW w:w="0" w:type="auto"/>
            <w:vAlign w:val="center"/>
            <w:hideMark/>
          </w:tcPr>
          <w:p w14:paraId="2DFBCDCF" w14:textId="77777777" w:rsidR="00A91A27" w:rsidRDefault="00A91A27">
            <w:r>
              <w:rPr>
                <w:rStyle w:val="Strong"/>
              </w:rPr>
              <w:t>Unitree G1 EDU Standard</w:t>
            </w:r>
          </w:p>
        </w:tc>
        <w:tc>
          <w:tcPr>
            <w:tcW w:w="0" w:type="auto"/>
            <w:vAlign w:val="center"/>
            <w:hideMark/>
          </w:tcPr>
          <w:p w14:paraId="301355CB" w14:textId="77777777" w:rsidR="00A91A27" w:rsidRDefault="00A91A27">
            <w:r>
              <w:t>Orbach: Robotics Lab + public spaces</w:t>
            </w:r>
          </w:p>
        </w:tc>
        <w:tc>
          <w:tcPr>
            <w:tcW w:w="0" w:type="auto"/>
            <w:vAlign w:val="center"/>
            <w:hideMark/>
          </w:tcPr>
          <w:p w14:paraId="70CF0D2F" w14:textId="77777777" w:rsidR="00A91A27" w:rsidRDefault="00A91A27">
            <w:r>
              <w:t>Flagship humanoid. Research collaboration. Makerspace integration. Science reference.</w:t>
            </w:r>
          </w:p>
        </w:tc>
        <w:tc>
          <w:tcPr>
            <w:tcW w:w="0" w:type="auto"/>
            <w:vAlign w:val="center"/>
            <w:hideMark/>
          </w:tcPr>
          <w:p w14:paraId="5239A601" w14:textId="77777777" w:rsidR="00A91A27" w:rsidRDefault="00A91A27">
            <w:r>
              <w:t>$43,500</w:t>
            </w:r>
          </w:p>
        </w:tc>
      </w:tr>
      <w:tr w:rsidR="00A91A27" w14:paraId="75170B73" w14:textId="77777777" w:rsidTr="00A91A27">
        <w:trPr>
          <w:tblCellSpacing w:w="15" w:type="dxa"/>
        </w:trPr>
        <w:tc>
          <w:tcPr>
            <w:tcW w:w="0" w:type="auto"/>
            <w:vAlign w:val="center"/>
            <w:hideMark/>
          </w:tcPr>
          <w:p w14:paraId="57F4D7A9" w14:textId="77777777" w:rsidR="00A91A27" w:rsidRDefault="00A91A27">
            <w:r>
              <w:t>2</w:t>
            </w:r>
          </w:p>
        </w:tc>
        <w:tc>
          <w:tcPr>
            <w:tcW w:w="0" w:type="auto"/>
            <w:vAlign w:val="center"/>
            <w:hideMark/>
          </w:tcPr>
          <w:p w14:paraId="670260F5" w14:textId="77777777" w:rsidR="00A91A27" w:rsidRDefault="00A91A27">
            <w:r>
              <w:rPr>
                <w:rStyle w:val="Strong"/>
              </w:rPr>
              <w:t>NAO v6</w:t>
            </w:r>
          </w:p>
        </w:tc>
        <w:tc>
          <w:tcPr>
            <w:tcW w:w="0" w:type="auto"/>
            <w:vAlign w:val="center"/>
            <w:hideMark/>
          </w:tcPr>
          <w:p w14:paraId="614E8CCA" w14:textId="77777777" w:rsidR="00A91A27" w:rsidRDefault="00A91A27">
            <w:r>
              <w:t>Rivera: Eaton Collection + Special Collections</w:t>
            </w:r>
          </w:p>
        </w:tc>
        <w:tc>
          <w:tcPr>
            <w:tcW w:w="0" w:type="auto"/>
            <w:vAlign w:val="center"/>
            <w:hideMark/>
          </w:tcPr>
          <w:p w14:paraId="1D7C0FE8" w14:textId="77777777" w:rsidR="00A91A27" w:rsidRDefault="00A91A27">
            <w:r>
              <w:t>Author persona tours. Multilingual dialogue. Archival engagement.</w:t>
            </w:r>
          </w:p>
        </w:tc>
        <w:tc>
          <w:tcPr>
            <w:tcW w:w="0" w:type="auto"/>
            <w:vAlign w:val="center"/>
            <w:hideMark/>
          </w:tcPr>
          <w:p w14:paraId="3B7AE7AF" w14:textId="77777777" w:rsidR="00A91A27" w:rsidRDefault="00A91A27">
            <w:r>
              <w:t>$10,000</w:t>
            </w:r>
          </w:p>
        </w:tc>
      </w:tr>
      <w:tr w:rsidR="00A91A27" w14:paraId="16F77B6C" w14:textId="77777777" w:rsidTr="00A91A27">
        <w:trPr>
          <w:tblCellSpacing w:w="15" w:type="dxa"/>
        </w:trPr>
        <w:tc>
          <w:tcPr>
            <w:tcW w:w="0" w:type="auto"/>
            <w:vAlign w:val="center"/>
            <w:hideMark/>
          </w:tcPr>
          <w:p w14:paraId="101F23AE" w14:textId="77777777" w:rsidR="00A91A27" w:rsidRDefault="00A91A27">
            <w:r>
              <w:t>3</w:t>
            </w:r>
          </w:p>
        </w:tc>
        <w:tc>
          <w:tcPr>
            <w:tcW w:w="0" w:type="auto"/>
            <w:vAlign w:val="center"/>
            <w:hideMark/>
          </w:tcPr>
          <w:p w14:paraId="15A88914" w14:textId="77777777" w:rsidR="00A91A27" w:rsidRDefault="00A91A27">
            <w:r>
              <w:rPr>
                <w:rStyle w:val="Strong"/>
              </w:rPr>
              <w:t>Unitree R1 EDU</w:t>
            </w:r>
          </w:p>
        </w:tc>
        <w:tc>
          <w:tcPr>
            <w:tcW w:w="0" w:type="auto"/>
            <w:vAlign w:val="center"/>
            <w:hideMark/>
          </w:tcPr>
          <w:p w14:paraId="7D9F86F3" w14:textId="77777777" w:rsidR="00A91A27" w:rsidRDefault="00A91A27">
            <w:r>
              <w:t>Rivera: Reference + public spaces</w:t>
            </w:r>
          </w:p>
        </w:tc>
        <w:tc>
          <w:tcPr>
            <w:tcW w:w="0" w:type="auto"/>
            <w:vAlign w:val="center"/>
            <w:hideMark/>
          </w:tcPr>
          <w:p w14:paraId="6C090B71" w14:textId="77777777" w:rsidR="00A91A27" w:rsidRDefault="00A91A27">
            <w:r>
              <w:t>Humanities/social science reference partnership. Patron engagement.</w:t>
            </w:r>
          </w:p>
        </w:tc>
        <w:tc>
          <w:tcPr>
            <w:tcW w:w="0" w:type="auto"/>
            <w:vAlign w:val="center"/>
            <w:hideMark/>
          </w:tcPr>
          <w:p w14:paraId="3208CEEF" w14:textId="77777777" w:rsidR="00A91A27" w:rsidRDefault="00A91A27">
            <w:r>
              <w:t>$12,000</w:t>
            </w:r>
          </w:p>
        </w:tc>
      </w:tr>
      <w:tr w:rsidR="00A91A27" w14:paraId="2B2E2E09" w14:textId="77777777" w:rsidTr="00A91A27">
        <w:trPr>
          <w:tblCellSpacing w:w="15" w:type="dxa"/>
        </w:trPr>
        <w:tc>
          <w:tcPr>
            <w:tcW w:w="0" w:type="auto"/>
            <w:vAlign w:val="center"/>
            <w:hideMark/>
          </w:tcPr>
          <w:p w14:paraId="2F46947C" w14:textId="77777777" w:rsidR="00A91A27" w:rsidRDefault="00A91A27">
            <w:r>
              <w:t>4</w:t>
            </w:r>
          </w:p>
        </w:tc>
        <w:tc>
          <w:tcPr>
            <w:tcW w:w="0" w:type="auto"/>
            <w:vAlign w:val="center"/>
            <w:hideMark/>
          </w:tcPr>
          <w:p w14:paraId="41BB2001" w14:textId="77777777" w:rsidR="00A91A27" w:rsidRDefault="00A91A27">
            <w:r>
              <w:rPr>
                <w:rStyle w:val="Strong"/>
              </w:rPr>
              <w:t>Misty II</w:t>
            </w:r>
          </w:p>
        </w:tc>
        <w:tc>
          <w:tcPr>
            <w:tcW w:w="0" w:type="auto"/>
            <w:vAlign w:val="center"/>
            <w:hideMark/>
          </w:tcPr>
          <w:p w14:paraId="42C7A0BA" w14:textId="77777777" w:rsidR="00A91A27" w:rsidRDefault="00A91A27">
            <w:r>
              <w:t>Rivera or Orbach (mobile deployment)</w:t>
            </w:r>
          </w:p>
        </w:tc>
        <w:tc>
          <w:tcPr>
            <w:tcW w:w="0" w:type="auto"/>
            <w:vAlign w:val="center"/>
            <w:hideMark/>
          </w:tcPr>
          <w:p w14:paraId="7F6DDBA7" w14:textId="77777777" w:rsidR="00A91A27" w:rsidRDefault="00A91A27">
            <w:r>
              <w:t>Customizable community interaction. Oral history assistance. Flexible assignment across tasks.</w:t>
            </w:r>
          </w:p>
        </w:tc>
        <w:tc>
          <w:tcPr>
            <w:tcW w:w="0" w:type="auto"/>
            <w:vAlign w:val="center"/>
            <w:hideMark/>
          </w:tcPr>
          <w:p w14:paraId="34909EF0" w14:textId="77777777" w:rsidR="00A91A27" w:rsidRDefault="00A91A27">
            <w:r>
              <w:t>$3,500</w:t>
            </w:r>
          </w:p>
        </w:tc>
      </w:tr>
      <w:tr w:rsidR="00A91A27" w14:paraId="68F7E543" w14:textId="77777777" w:rsidTr="00A91A27">
        <w:trPr>
          <w:tblCellSpacing w:w="15" w:type="dxa"/>
        </w:trPr>
        <w:tc>
          <w:tcPr>
            <w:tcW w:w="0" w:type="auto"/>
            <w:vAlign w:val="center"/>
            <w:hideMark/>
          </w:tcPr>
          <w:p w14:paraId="25A8E8BC" w14:textId="77777777" w:rsidR="00A91A27" w:rsidRDefault="00A91A27">
            <w:r>
              <w:t>5</w:t>
            </w:r>
          </w:p>
        </w:tc>
        <w:tc>
          <w:tcPr>
            <w:tcW w:w="0" w:type="auto"/>
            <w:vAlign w:val="center"/>
            <w:hideMark/>
          </w:tcPr>
          <w:p w14:paraId="5BF5497D" w14:textId="77777777" w:rsidR="00A91A27" w:rsidRDefault="00A91A27">
            <w:r>
              <w:rPr>
                <w:rStyle w:val="Strong"/>
              </w:rPr>
              <w:t>Rover Mini (ROS2)</w:t>
            </w:r>
          </w:p>
        </w:tc>
        <w:tc>
          <w:tcPr>
            <w:tcW w:w="0" w:type="auto"/>
            <w:vAlign w:val="center"/>
            <w:hideMark/>
          </w:tcPr>
          <w:p w14:paraId="6C112E67" w14:textId="77777777" w:rsidR="00A91A27" w:rsidRDefault="00A91A27">
            <w:r>
              <w:t>Orbach: Creat'R Lab + stacks</w:t>
            </w:r>
          </w:p>
        </w:tc>
        <w:tc>
          <w:tcPr>
            <w:tcW w:w="0" w:type="auto"/>
            <w:vAlign w:val="center"/>
            <w:hideMark/>
          </w:tcPr>
          <w:p w14:paraId="6A2E1822" w14:textId="77777777" w:rsidR="00A91A27" w:rsidRDefault="00A91A27">
            <w:r>
              <w:t>Indoor autonomous documentation. Collection survey. Wander Rover research continuity.</w:t>
            </w:r>
          </w:p>
        </w:tc>
        <w:tc>
          <w:tcPr>
            <w:tcW w:w="0" w:type="auto"/>
            <w:vAlign w:val="center"/>
            <w:hideMark/>
          </w:tcPr>
          <w:p w14:paraId="0560ADCB" w14:textId="77777777" w:rsidR="00A91A27" w:rsidRDefault="00A91A27">
            <w:r>
              <w:t>$3,200</w:t>
            </w:r>
          </w:p>
        </w:tc>
      </w:tr>
      <w:tr w:rsidR="00A91A27" w14:paraId="23D3AEBD" w14:textId="77777777" w:rsidTr="00A91A27">
        <w:trPr>
          <w:tblCellSpacing w:w="15" w:type="dxa"/>
        </w:trPr>
        <w:tc>
          <w:tcPr>
            <w:tcW w:w="0" w:type="auto"/>
            <w:vAlign w:val="center"/>
            <w:hideMark/>
          </w:tcPr>
          <w:p w14:paraId="0923351A" w14:textId="77777777" w:rsidR="00A91A27" w:rsidRDefault="00A91A27">
            <w:r>
              <w:t>6</w:t>
            </w:r>
          </w:p>
        </w:tc>
        <w:tc>
          <w:tcPr>
            <w:tcW w:w="0" w:type="auto"/>
            <w:vAlign w:val="center"/>
            <w:hideMark/>
          </w:tcPr>
          <w:p w14:paraId="26B8E04B" w14:textId="77777777" w:rsidR="00A91A27" w:rsidRDefault="00A91A27">
            <w:r>
              <w:rPr>
                <w:rStyle w:val="Strong"/>
              </w:rPr>
              <w:t>Reserve</w:t>
            </w:r>
          </w:p>
        </w:tc>
        <w:tc>
          <w:tcPr>
            <w:tcW w:w="0" w:type="auto"/>
            <w:vAlign w:val="center"/>
            <w:hideMark/>
          </w:tcPr>
          <w:p w14:paraId="1D81596A" w14:textId="77777777" w:rsidR="00A91A27" w:rsidRDefault="00A91A27">
            <w:r>
              <w:t>TBD</w:t>
            </w:r>
          </w:p>
        </w:tc>
        <w:tc>
          <w:tcPr>
            <w:tcW w:w="0" w:type="auto"/>
            <w:vAlign w:val="center"/>
            <w:hideMark/>
          </w:tcPr>
          <w:p w14:paraId="06500BE2" w14:textId="77777777" w:rsidR="00A91A27" w:rsidRDefault="00A91A27">
            <w:r>
              <w:t>Next-gen humanoid or additional peripherals as needs emerge.</w:t>
            </w:r>
          </w:p>
        </w:tc>
        <w:tc>
          <w:tcPr>
            <w:tcW w:w="0" w:type="auto"/>
            <w:vAlign w:val="center"/>
            <w:hideMark/>
          </w:tcPr>
          <w:p w14:paraId="47E47E72" w14:textId="77777777" w:rsidR="00A91A27" w:rsidRDefault="00A91A27">
            <w:r>
              <w:t>$8,000</w:t>
            </w:r>
          </w:p>
        </w:tc>
      </w:tr>
    </w:tbl>
    <w:p w14:paraId="0AE33B8A" w14:textId="77777777" w:rsidR="00A91A27" w:rsidRDefault="00A91A27" w:rsidP="00A91A27">
      <w:pPr>
        <w:pStyle w:val="font-claude-response-body"/>
      </w:pPr>
      <w:r>
        <w:rPr>
          <w:rStyle w:val="Emphasis"/>
        </w:rPr>
        <w:t>Total: ~$80,200. Platforms distributed across both libraries. Each robot has a home location but moves between sites as tasks require. All connect to LLMs via Python/ROS2 APIs.</w:t>
      </w:r>
    </w:p>
    <w:p w14:paraId="4A6FDD6C" w14:textId="77777777" w:rsidR="00A91A27" w:rsidRDefault="00A91A27" w:rsidP="00A91A27">
      <w:pPr>
        <w:pStyle w:val="font-claude-response-body"/>
      </w:pPr>
      <w:r>
        <w:rPr>
          <w:rStyle w:val="Emphasis"/>
        </w:rPr>
        <w:t>Peripherals/equipment buffer ($8,000): microphones, cameras, charging stations, compute modules, mounts, cables, replacement parts, unanticipated needs.</w:t>
      </w:r>
    </w:p>
    <w:p w14:paraId="408E4C3B" w14:textId="77777777" w:rsidR="00A91A27" w:rsidRDefault="00A91A27" w:rsidP="00A91A27">
      <w:pPr>
        <w:pStyle w:val="Heading3"/>
      </w:pPr>
      <w:r>
        <w:t>2.3 Four Research Tasks</w:t>
      </w:r>
    </w:p>
    <w:p w14:paraId="2E0F3EAA" w14:textId="77777777" w:rsidR="00A91A27" w:rsidRDefault="00A91A27" w:rsidP="00A91A27">
      <w:pPr>
        <w:pStyle w:val="font-claude-response-body"/>
      </w:pPr>
      <w:r>
        <w:rPr>
          <w:rStyle w:val="Strong"/>
        </w:rPr>
        <w:t>Task A. Eaton Collection: Author Persona and Archival Tour.</w:t>
      </w:r>
    </w:p>
    <w:p w14:paraId="19E3C153" w14:textId="0EF48AA7" w:rsidR="00A91A27" w:rsidRDefault="00A91A27" w:rsidP="00A91A27">
      <w:pPr>
        <w:pStyle w:val="font-claude-response-body"/>
      </w:pPr>
      <w:r>
        <w:t xml:space="preserve">A NAO robot, connected to a language model fine-tuned on </w:t>
      </w:r>
      <w:r w:rsidR="00F7355A">
        <w:t>key science fiction archives</w:t>
      </w:r>
      <w:r>
        <w:t xml:space="preserve"> papers and the Eaton Collection's catalog, guides visitors through the collection as</w:t>
      </w:r>
      <w:r w:rsidR="00F7355A">
        <w:t xml:space="preserve"> a luminary science fiction author persona (Phlip K. Dick, Octavia Butler, Ursula Leguin)</w:t>
      </w:r>
      <w:r>
        <w:t xml:space="preserve"> — narrating manuscripts, </w:t>
      </w:r>
      <w:r>
        <w:lastRenderedPageBreak/>
        <w:t>cross-referencing related items, and responding to questions. This task tests persona embodiment, multimodal narrative, and the integration of physical navigation with digital collection metadata. One task, but it is the signature demonstration — science fiction's most famous exploration of artificial consciousness, brought to life through the archive that preserves it.</w:t>
      </w:r>
    </w:p>
    <w:p w14:paraId="517C3E28" w14:textId="4FEF6EDF" w:rsidR="00A91A27" w:rsidRDefault="00A91A27" w:rsidP="00A91A27">
      <w:pPr>
        <w:pStyle w:val="font-claude-response-body"/>
      </w:pPr>
      <w:r>
        <w:t>Baseline: trained archivist conducting a standard guided tour</w:t>
      </w:r>
      <w:r w:rsidR="00F7355A">
        <w:t xml:space="preserve"> and fine tuning</w:t>
      </w:r>
      <w:r>
        <w:rPr>
          <w:rStyle w:val="Strong"/>
        </w:rPr>
        <w:t>.</w:t>
      </w:r>
    </w:p>
    <w:p w14:paraId="2669566E" w14:textId="77777777" w:rsidR="00A91A27" w:rsidRDefault="00A91A27" w:rsidP="00A91A27">
      <w:pPr>
        <w:pStyle w:val="font-claude-response-body"/>
      </w:pPr>
      <w:r>
        <w:rPr>
          <w:rStyle w:val="Strong"/>
        </w:rPr>
        <w:t>Task B. Rivera Library: Humanities and Social Science Research Reference.</w:t>
      </w:r>
    </w:p>
    <w:p w14:paraId="322581E5" w14:textId="7F18ADFE" w:rsidR="00A91A27" w:rsidRDefault="00A91A27" w:rsidP="00A91A27">
      <w:pPr>
        <w:pStyle w:val="font-claude-response-body"/>
      </w:pPr>
      <w:r>
        <w:t xml:space="preserve">A Unitree R1 EDU and Misty II work alongside human subject librarians at Rivera </w:t>
      </w:r>
      <w:r w:rsidR="00F7355A">
        <w:t xml:space="preserve">and Orbach </w:t>
      </w:r>
      <w:r>
        <w:t xml:space="preserve">Library's </w:t>
      </w:r>
      <w:r w:rsidR="006635C3">
        <w:t>research</w:t>
      </w:r>
      <w:r w:rsidR="00F7355A">
        <w:t xml:space="preserve"> </w:t>
      </w:r>
      <w:r>
        <w:t>reference services — answering research questions, directing patrons to relevant collections and</w:t>
      </w:r>
      <w:r w:rsidR="00F7355A">
        <w:t xml:space="preserve"> UCR’s </w:t>
      </w:r>
      <w:r w:rsidR="006635C3">
        <w:t>600 database</w:t>
      </w:r>
      <w:r w:rsidR="00F7355A">
        <w:t xml:space="preserve"> collection</w:t>
      </w:r>
      <w:r>
        <w:t xml:space="preserve">, providing subject-specific guidance across humanities and social science disciplines, and querying UC Library Search and eScholarship in real time. This task tests whether humanoid robots can </w:t>
      </w:r>
      <w:r w:rsidR="00F7355A">
        <w:t xml:space="preserve">collaborate, replace, </w:t>
      </w:r>
      <w:r w:rsidR="006635C3">
        <w:t>help or</w:t>
      </w:r>
      <w:r w:rsidR="00F7355A">
        <w:t xml:space="preserve"> </w:t>
      </w:r>
      <w:r>
        <w:t>augment the research librarian's capacity to serve students and faculty — the core function of any research library.</w:t>
      </w:r>
    </w:p>
    <w:p w14:paraId="63F4F00D" w14:textId="26D4171B" w:rsidR="00A91A27" w:rsidRDefault="00A91A27" w:rsidP="00A91A27">
      <w:pPr>
        <w:pStyle w:val="font-claude-response-body"/>
      </w:pPr>
      <w:r>
        <w:t xml:space="preserve">Baseline: subject librarian working without robotic </w:t>
      </w:r>
      <w:r w:rsidR="006635C3">
        <w:t>assistance.</w:t>
      </w:r>
    </w:p>
    <w:p w14:paraId="46AA15F6" w14:textId="77777777" w:rsidR="00A91A27" w:rsidRDefault="00A91A27" w:rsidP="00A91A27">
      <w:pPr>
        <w:pStyle w:val="font-claude-response-body"/>
      </w:pPr>
      <w:r>
        <w:rPr>
          <w:rStyle w:val="Strong"/>
        </w:rPr>
        <w:t>Task C. Orbach Science Library: Interdisciplinary Research Collaboration and Material Documentation.</w:t>
      </w:r>
    </w:p>
    <w:p w14:paraId="06196626" w14:textId="6AEEA710" w:rsidR="00A91A27" w:rsidRDefault="00A91A27" w:rsidP="00A91A27">
      <w:pPr>
        <w:pStyle w:val="font-claude-response-body"/>
      </w:pPr>
      <w:r>
        <w:t xml:space="preserve">The Unitree G1 — the project's flagship humanoid, with full-scale human height, 43 degrees of freedom, LiDAR, and onboard NVIDIA AI — operates in the Orbach Robotics Lab and Creat'R Lab makerspace and extends into Orbach's public research spaces. This task tests the G1's capacity for hands-on research collaboration: 3D object documentation integrating the Creat'R Lab's scanning and fabrication tools; physical handling of materials; and interdisciplinary research support for </w:t>
      </w:r>
      <w:r w:rsidR="00FB52ED">
        <w:t xml:space="preserve">Humanities, </w:t>
      </w:r>
      <w:r>
        <w:t>STEM and social science patrons. The Rover Mini conducts autonomous indoor documentation and collection survey.</w:t>
      </w:r>
    </w:p>
    <w:p w14:paraId="177062E0" w14:textId="352EA30F" w:rsidR="00A91A27" w:rsidRDefault="00A91A27" w:rsidP="00A91A27">
      <w:pPr>
        <w:pStyle w:val="font-claude-response-body"/>
      </w:pPr>
      <w:r>
        <w:t>Baseline: trained specialist using standard documentation methods</w:t>
      </w:r>
      <w:r>
        <w:rPr>
          <w:rStyle w:val="Strong"/>
        </w:rPr>
        <w:t>.</w:t>
      </w:r>
    </w:p>
    <w:p w14:paraId="4D8DDF26" w14:textId="77777777" w:rsidR="00A91A27" w:rsidRDefault="00A91A27" w:rsidP="00A91A27">
      <w:pPr>
        <w:pStyle w:val="font-claude-response-body"/>
      </w:pPr>
      <w:r>
        <w:rPr>
          <w:rStyle w:val="Strong"/>
        </w:rPr>
        <w:t>Task D. AI Integration: Fine-Tuning, Benchmarks, and Dataset Construction.</w:t>
      </w:r>
    </w:p>
    <w:p w14:paraId="56B6A259" w14:textId="38154BC1" w:rsidR="00A91A27" w:rsidRDefault="00A91A27" w:rsidP="00A91A27">
      <w:pPr>
        <w:pStyle w:val="font-claude-response-body"/>
      </w:pPr>
      <w:r>
        <w:t xml:space="preserve">This cross-cutting task spans all platforms and locations. </w:t>
      </w:r>
      <w:r w:rsidR="00FB52ED">
        <w:t>Various technical</w:t>
      </w:r>
      <w:r>
        <w:t xml:space="preserve"> leads </w:t>
      </w:r>
      <w:r w:rsidR="00FB52ED">
        <w:t xml:space="preserve">develop </w:t>
      </w:r>
      <w:r>
        <w:t>the technical AI work that makes the other three tasks possible and produces the project's primary AI outputs: fine-tuning large language models on Eaton Collection materials and UCR's digital collections; connecting fine-tuned models to each robot's speech, gesture, and navigation systems; constructing the Humanities Research Instrument Benchmark (HRIB) from structured data across all tasks; and curating the Multimodal Humanities Interaction Dataset (MHID) with domain-expert annotations. This is the engine that converts humanities domain knowledge into measurable AI advancement.</w:t>
      </w:r>
    </w:p>
    <w:p w14:paraId="377F1F9A" w14:textId="42B03127" w:rsidR="00A91A27" w:rsidRDefault="00A91A27" w:rsidP="00A91A27">
      <w:pPr>
        <w:pStyle w:val="font-claude-response-body"/>
      </w:pPr>
      <w:r>
        <w:t>Baseline: standard off-the-shelf robot configurations without humanities-informed fine-tuning.</w:t>
      </w:r>
    </w:p>
    <w:p w14:paraId="22EC26AC" w14:textId="77777777" w:rsidR="00A91A27" w:rsidRDefault="00A91A27" w:rsidP="00A91A27">
      <w:pPr>
        <w:pStyle w:val="Heading3"/>
      </w:pPr>
      <w:r>
        <w:lastRenderedPageBreak/>
        <w:t>2.4 Methodology: Two-Year Plan</w:t>
      </w:r>
    </w:p>
    <w:p w14:paraId="58945226" w14:textId="345879E0" w:rsidR="00A91A27" w:rsidRDefault="00A91A27" w:rsidP="00A91A27">
      <w:pPr>
        <w:pStyle w:val="font-claude-response-body"/>
      </w:pPr>
      <w:r>
        <w:rPr>
          <w:rStyle w:val="Strong"/>
        </w:rPr>
        <w:t>Year 1</w:t>
      </w:r>
      <w:r w:rsidR="00426386">
        <w:rPr>
          <w:rStyle w:val="Strong"/>
        </w:rPr>
        <w:t>, Begin September 2026</w:t>
      </w:r>
      <w:r>
        <w:rPr>
          <w:rStyle w:val="Strong"/>
        </w:rPr>
        <w:t>: Build the Foundation.</w:t>
      </w:r>
    </w:p>
    <w:p w14:paraId="4D206873" w14:textId="4A3C5758" w:rsidR="00A91A27" w:rsidRDefault="00A91A27" w:rsidP="00A91A27">
      <w:pPr>
        <w:pStyle w:val="font-claude-response-body"/>
      </w:pPr>
      <w:r>
        <w:rPr>
          <w:rStyle w:val="Emphasis"/>
        </w:rPr>
        <w:t>Phase 1 (Months 1–4):</w:t>
      </w:r>
      <w:r>
        <w:t xml:space="preserve"> Acquire and configure five platforms. Deploy NAO and R1 EDU at Rivera Library. Deploy G1 and Rover Mini at Orbach. Configure Misty II for flexible assignment. Core staff — Wheeler, Alvarez, Coordinator, GRA, and Creat'R Lab student workers — handle integration. Each co-PI designs a research protocol for their task. Martinez Neda begins fine-tuning LLMs on Eaton Collection materials. Alexander develops the</w:t>
      </w:r>
      <w:r w:rsidR="00426386">
        <w:t xml:space="preserve"> Science Fiction</w:t>
      </w:r>
      <w:r>
        <w:t xml:space="preserve"> persona script and archival tour structure. IRB submitted Month 1.</w:t>
      </w:r>
    </w:p>
    <w:p w14:paraId="6F53EC26" w14:textId="77777777" w:rsidR="00A91A27" w:rsidRDefault="00A91A27" w:rsidP="00A91A27">
      <w:pPr>
        <w:pStyle w:val="font-claude-response-body"/>
      </w:pPr>
      <w:r>
        <w:rPr>
          <w:rStyle w:val="Emphasis"/>
        </w:rPr>
        <w:t>Phase 2 (Months 5–8):</w:t>
      </w:r>
      <w:r>
        <w:t xml:space="preserve"> Trained human specialists perform each task using standard non-robotic methods, establishing baselines for comparison. Each platform undergoes pilot testing in its home location. Protocols refined based on pilot data.</w:t>
      </w:r>
    </w:p>
    <w:p w14:paraId="01976EFC" w14:textId="2ED571A1" w:rsidR="00A91A27" w:rsidRDefault="00A91A27" w:rsidP="00A91A27">
      <w:pPr>
        <w:pStyle w:val="font-claude-response-body"/>
      </w:pPr>
      <w:r>
        <w:rPr>
          <w:rStyle w:val="Emphasis"/>
        </w:rPr>
        <w:t>Phase 3 (Months 9–12):</w:t>
      </w:r>
      <w:r>
        <w:t xml:space="preserve"> Continued testing, refinement, and data collection. </w:t>
      </w:r>
      <w:r w:rsidR="00426386">
        <w:t>Technical leads</w:t>
      </w:r>
      <w:r>
        <w:t xml:space="preserve"> </w:t>
      </w:r>
      <w:r w:rsidR="0062534A">
        <w:t>complete</w:t>
      </w:r>
      <w:r>
        <w:t xml:space="preserve"> first-generation fine-tuned models and connects them to robot APIs. Competitive call for Year 2 Summer Research Intensive participants issued Month 10. Biweekly progress report: platform status, baseline data, protocol revisions, model performance.</w:t>
      </w:r>
    </w:p>
    <w:p w14:paraId="298972B8" w14:textId="5ABADAC8" w:rsidR="00A91A27" w:rsidRDefault="00A91A27" w:rsidP="00A91A27">
      <w:pPr>
        <w:pStyle w:val="font-claude-response-body"/>
      </w:pPr>
      <w:r>
        <w:rPr>
          <w:rStyle w:val="Strong"/>
        </w:rPr>
        <w:t>Year 2</w:t>
      </w:r>
      <w:r w:rsidR="00426386">
        <w:rPr>
          <w:rStyle w:val="Strong"/>
        </w:rPr>
        <w:t>, September 2027</w:t>
      </w:r>
      <w:r>
        <w:rPr>
          <w:rStyle w:val="Strong"/>
        </w:rPr>
        <w:t>: Test, Collaborate, Publish.</w:t>
      </w:r>
    </w:p>
    <w:p w14:paraId="1902C707" w14:textId="0858D8B5" w:rsidR="00A91A27" w:rsidRDefault="00A91A27" w:rsidP="00A91A27">
      <w:pPr>
        <w:pStyle w:val="font-claude-response-body"/>
      </w:pPr>
      <w:r>
        <w:rPr>
          <w:rStyle w:val="Emphasis"/>
        </w:rPr>
        <w:t>Phase 4 (Months 13–15):</w:t>
      </w:r>
      <w:r>
        <w:t xml:space="preserve"> </w:t>
      </w:r>
      <w:r>
        <w:rPr>
          <w:rStyle w:val="Strong"/>
        </w:rPr>
        <w:t>Biweekly Research Colloquium</w:t>
      </w:r>
      <w:r>
        <w:t xml:space="preserve"> (Winter Quarter). Twenty to thirty participants selected by competitive application — graduate students and faculty from humanities, social sciences, and engineering. Full group meets </w:t>
      </w:r>
      <w:r w:rsidR="00426386">
        <w:t>monthly</w:t>
      </w:r>
      <w:r>
        <w:t xml:space="preserve"> (every other week) for structured presentations, cross-team review, and benchmark data discussion. Between full-group meetings, disciplinary teams meet </w:t>
      </w:r>
      <w:r w:rsidR="00426386">
        <w:t>bi-weekly</w:t>
      </w:r>
      <w:r>
        <w:t xml:space="preserve"> with their assigned robots to advance their specific work.</w:t>
      </w:r>
    </w:p>
    <w:p w14:paraId="1A9A0FC7" w14:textId="6B53801E" w:rsidR="00A91A27" w:rsidRDefault="00A91A27" w:rsidP="00A91A27">
      <w:pPr>
        <w:pStyle w:val="font-claude-response-body"/>
      </w:pPr>
      <w:r>
        <w:rPr>
          <w:rStyle w:val="Emphasis"/>
        </w:rPr>
        <w:t>Phase 5 (Months 16–20):</w:t>
      </w:r>
      <w:r>
        <w:t xml:space="preserve"> </w:t>
      </w:r>
      <w:r>
        <w:rPr>
          <w:rStyle w:val="Strong"/>
        </w:rPr>
        <w:t>Summer Research Intensive</w:t>
      </w:r>
      <w:r>
        <w:t xml:space="preserve"> (Spring/Summer). The core production period. Disciplinary teams — each composed of graduate students and faculty from a specific humanities or social science field — work intensively with assigned robotic platforms to build research projects within their own disciplines. An anthropology team uses a humanoid for ethnographic data collection. A media studies team explores robot-mediated narrative. A history team tests archival navigation methods. A business team examines AI-assisted organizational research. </w:t>
      </w:r>
      <w:r w:rsidR="00426386">
        <w:t xml:space="preserve">A research library team completes a library project.  </w:t>
      </w:r>
      <w:r>
        <w:t>Each team produces a working paper documenting methods, findings, and benchmark data from their disciplinary perspective. The PI and co-PIs provide mentorship and ensure cross-pollination across teams. Weekly team meetings; biweekly full-group sessions continue.</w:t>
      </w:r>
    </w:p>
    <w:p w14:paraId="235C1847" w14:textId="3C853195" w:rsidR="00A91A27" w:rsidRDefault="00A91A27" w:rsidP="00A91A27">
      <w:pPr>
        <w:pStyle w:val="font-claude-response-body"/>
      </w:pPr>
      <w:r>
        <w:rPr>
          <w:rStyle w:val="Emphasis"/>
        </w:rPr>
        <w:t>Phase 6 (Months 20–24):</w:t>
      </w:r>
      <w:r>
        <w:t xml:space="preserve"> Formalize the </w:t>
      </w:r>
      <w:r>
        <w:rPr>
          <w:rStyle w:val="Strong"/>
        </w:rPr>
        <w:t>Humanities Research Instrument Benchmark (HRIB)</w:t>
      </w:r>
      <w:r>
        <w:t xml:space="preserve"> with human baseline comparisons across all four tasks. Curate the </w:t>
      </w:r>
      <w:r>
        <w:rPr>
          <w:rStyle w:val="Strong"/>
        </w:rPr>
        <w:t>Multimodal Humanities Interaction Dataset (MHID)</w:t>
      </w:r>
      <w:r>
        <w:t xml:space="preserve"> with domain-expert annotations. Final model evaluation. Release all outputs open-access via GitHub and Hugging Face. Submit </w:t>
      </w:r>
      <w:r w:rsidR="00426386">
        <w:t>3</w:t>
      </w:r>
      <w:r>
        <w:t>–</w:t>
      </w:r>
      <w:r w:rsidR="00426386">
        <w:t>5</w:t>
      </w:r>
      <w:r>
        <w:t xml:space="preserve"> papers. </w:t>
      </w:r>
      <w:r w:rsidR="00426386">
        <w:t>P</w:t>
      </w:r>
      <w:r>
        <w:t xml:space="preserve">rincipals </w:t>
      </w:r>
      <w:r w:rsidR="00426386">
        <w:t xml:space="preserve">given opportunity to </w:t>
      </w:r>
      <w:r>
        <w:t xml:space="preserve">present at </w:t>
      </w:r>
      <w:r w:rsidR="00426386">
        <w:t>2</w:t>
      </w:r>
      <w:r>
        <w:t>–</w:t>
      </w:r>
      <w:r w:rsidR="00426386">
        <w:t>3</w:t>
      </w:r>
      <w:r>
        <w:t xml:space="preserve"> conferences. Prepare Level II proposal for UC-wide expansion.</w:t>
      </w:r>
    </w:p>
    <w:p w14:paraId="1F1C28DC" w14:textId="77777777" w:rsidR="00A91A27" w:rsidRDefault="00A91A27" w:rsidP="00A91A27">
      <w:pPr>
        <w:pStyle w:val="font-claude-response-body"/>
      </w:pPr>
      <w:r>
        <w:rPr>
          <w:rStyle w:val="Strong"/>
        </w:rPr>
        <w:lastRenderedPageBreak/>
        <w:t>Meeting Structure:</w:t>
      </w:r>
    </w:p>
    <w:p w14:paraId="16583F94" w14:textId="0F87EDE5" w:rsidR="00A91A27" w:rsidRDefault="00A91A27" w:rsidP="00A91A27">
      <w:pPr>
        <w:pStyle w:val="whitespace-normal"/>
        <w:numPr>
          <w:ilvl w:val="0"/>
          <w:numId w:val="1"/>
        </w:numPr>
      </w:pPr>
      <w:r>
        <w:t>Year 1: Core team (PI + co-PIs + Coordinator + GRA) meet</w:t>
      </w:r>
      <w:r w:rsidR="00426386">
        <w:t xml:space="preserve"> monthly</w:t>
      </w:r>
      <w:r w:rsidR="00715EB9">
        <w:t xml:space="preserve"> </w:t>
      </w:r>
      <w:r w:rsidR="0062534A">
        <w:t>with progress</w:t>
      </w:r>
      <w:r>
        <w:t xml:space="preserve"> </w:t>
      </w:r>
      <w:r w:rsidR="0062534A">
        <w:t>reports.</w:t>
      </w:r>
    </w:p>
    <w:p w14:paraId="528BBCB6" w14:textId="33B7EE73" w:rsidR="00A91A27" w:rsidRDefault="00A91A27" w:rsidP="00A91A27">
      <w:pPr>
        <w:pStyle w:val="whitespace-normal"/>
        <w:numPr>
          <w:ilvl w:val="0"/>
          <w:numId w:val="1"/>
        </w:numPr>
      </w:pPr>
      <w:r>
        <w:t xml:space="preserve">Year 2 Winter: Full colloquium meets </w:t>
      </w:r>
      <w:r w:rsidR="0062534A">
        <w:t>monthly</w:t>
      </w:r>
      <w:r>
        <w:t>. Disciplinary teams meet separately on alternating weeks with their robots.</w:t>
      </w:r>
    </w:p>
    <w:p w14:paraId="55D36D31" w14:textId="7FFA3395" w:rsidR="00A91A27" w:rsidRDefault="00A91A27" w:rsidP="00A91A27">
      <w:pPr>
        <w:pStyle w:val="whitespace-normal"/>
        <w:numPr>
          <w:ilvl w:val="0"/>
          <w:numId w:val="1"/>
        </w:numPr>
      </w:pPr>
      <w:r>
        <w:t xml:space="preserve">Year 2 Spring/Summer: Disciplinary </w:t>
      </w:r>
      <w:r w:rsidR="00715EB9">
        <w:t>summer camp group</w:t>
      </w:r>
      <w:r>
        <w:t xml:space="preserve"> meet </w:t>
      </w:r>
      <w:r w:rsidR="00715EB9">
        <w:t xml:space="preserve">twice </w:t>
      </w:r>
      <w:r>
        <w:t>weekly with robots. Full group meets biweekly for cross-team review and integration.</w:t>
      </w:r>
    </w:p>
    <w:p w14:paraId="2B10D582" w14:textId="2D889516" w:rsidR="00A91A27" w:rsidRDefault="00A91A27" w:rsidP="00A91A27">
      <w:pPr>
        <w:pStyle w:val="whitespace-normal"/>
        <w:numPr>
          <w:ilvl w:val="0"/>
          <w:numId w:val="1"/>
        </w:numPr>
      </w:pPr>
      <w:r>
        <w:t>Year 2 Fall: Publication and conference focus. Monthly full-group meetings.</w:t>
      </w:r>
      <w:r w:rsidR="00715EB9">
        <w:t xml:space="preserve"> Final Project Report</w:t>
      </w:r>
    </w:p>
    <w:p w14:paraId="3FDB9480" w14:textId="77777777" w:rsidR="00A91A27" w:rsidRDefault="00D20701" w:rsidP="00A91A27">
      <w:r>
        <w:pict w14:anchorId="3B2DD0C5">
          <v:rect id="_x0000_i1027" style="width:0;height:1.5pt" o:hralign="center" o:hrstd="t" o:hr="t" fillcolor="#a0a0a0" stroked="f"/>
        </w:pict>
      </w:r>
    </w:p>
    <w:p w14:paraId="65DCB5C9" w14:textId="1AB536B0" w:rsidR="00A91A27" w:rsidRDefault="00715EB9" w:rsidP="00A91A27">
      <w:pPr>
        <w:pStyle w:val="Heading2"/>
      </w:pPr>
      <w:r>
        <w:t>Two Year</w:t>
      </w:r>
      <w:r w:rsidR="00A91A27">
        <w:t xml:space="preserve">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3"/>
        <w:gridCol w:w="4853"/>
        <w:gridCol w:w="3564"/>
      </w:tblGrid>
      <w:tr w:rsidR="003A40E3" w14:paraId="3310E8A9" w14:textId="77777777" w:rsidTr="00A91A27">
        <w:trPr>
          <w:tblHeader/>
          <w:tblCellSpacing w:w="15" w:type="dxa"/>
        </w:trPr>
        <w:tc>
          <w:tcPr>
            <w:tcW w:w="0" w:type="auto"/>
            <w:vAlign w:val="center"/>
            <w:hideMark/>
          </w:tcPr>
          <w:p w14:paraId="5F36BE34" w14:textId="77777777" w:rsidR="00A91A27" w:rsidRDefault="00A91A27">
            <w:pPr>
              <w:jc w:val="center"/>
              <w:rPr>
                <w:b/>
                <w:bCs/>
              </w:rPr>
            </w:pPr>
            <w:r>
              <w:rPr>
                <w:b/>
                <w:bCs/>
              </w:rPr>
              <w:t>Months</w:t>
            </w:r>
          </w:p>
        </w:tc>
        <w:tc>
          <w:tcPr>
            <w:tcW w:w="0" w:type="auto"/>
            <w:vAlign w:val="center"/>
            <w:hideMark/>
          </w:tcPr>
          <w:p w14:paraId="522BB718" w14:textId="77777777" w:rsidR="00A91A27" w:rsidRDefault="00A91A27">
            <w:pPr>
              <w:jc w:val="center"/>
              <w:rPr>
                <w:b/>
                <w:bCs/>
              </w:rPr>
            </w:pPr>
            <w:r>
              <w:rPr>
                <w:b/>
                <w:bCs/>
              </w:rPr>
              <w:t>Activities</w:t>
            </w:r>
          </w:p>
        </w:tc>
        <w:tc>
          <w:tcPr>
            <w:tcW w:w="0" w:type="auto"/>
            <w:vAlign w:val="center"/>
            <w:hideMark/>
          </w:tcPr>
          <w:p w14:paraId="721BE444" w14:textId="77777777" w:rsidR="00A91A27" w:rsidRDefault="00A91A27">
            <w:pPr>
              <w:jc w:val="center"/>
              <w:rPr>
                <w:b/>
                <w:bCs/>
              </w:rPr>
            </w:pPr>
            <w:r>
              <w:rPr>
                <w:b/>
                <w:bCs/>
              </w:rPr>
              <w:t>Outputs</w:t>
            </w:r>
          </w:p>
        </w:tc>
      </w:tr>
      <w:tr w:rsidR="003A40E3" w14:paraId="3EEE1E66" w14:textId="77777777" w:rsidTr="00A91A27">
        <w:trPr>
          <w:tblCellSpacing w:w="15" w:type="dxa"/>
        </w:trPr>
        <w:tc>
          <w:tcPr>
            <w:tcW w:w="0" w:type="auto"/>
            <w:vAlign w:val="center"/>
            <w:hideMark/>
          </w:tcPr>
          <w:p w14:paraId="2ABA5ADC" w14:textId="0DD85FFB" w:rsidR="00A91A27" w:rsidRDefault="003A40E3">
            <w:r w:rsidRPr="003A40E3">
              <w:rPr>
                <w:b/>
                <w:bCs/>
              </w:rPr>
              <w:t>Year 1</w:t>
            </w:r>
            <w:r>
              <w:br/>
            </w:r>
            <w:r w:rsidR="00A91A27">
              <w:t>1–4</w:t>
            </w:r>
          </w:p>
        </w:tc>
        <w:tc>
          <w:tcPr>
            <w:tcW w:w="0" w:type="auto"/>
            <w:vAlign w:val="center"/>
            <w:hideMark/>
          </w:tcPr>
          <w:p w14:paraId="4A3C7DFE" w14:textId="640B6B7A" w:rsidR="00A91A27" w:rsidRDefault="00A91A27">
            <w:r>
              <w:t xml:space="preserve">Platform acquisition. Deployment: NAO + R1 at Rivera, G1 + Rover at Orbach. IRB. Protocol design. LLM fine-tuning </w:t>
            </w:r>
            <w:r w:rsidR="00715EB9">
              <w:t xml:space="preserve">investigation and </w:t>
            </w:r>
            <w:r w:rsidR="006D2DE2">
              <w:t>beginning</w:t>
            </w:r>
            <w:r>
              <w:t>.</w:t>
            </w:r>
          </w:p>
        </w:tc>
        <w:tc>
          <w:tcPr>
            <w:tcW w:w="0" w:type="auto"/>
            <w:vAlign w:val="center"/>
            <w:hideMark/>
          </w:tcPr>
          <w:p w14:paraId="0DBA4B79" w14:textId="1FFDC7E3" w:rsidR="00A91A27" w:rsidRDefault="00A91A27">
            <w:r>
              <w:t xml:space="preserve">5 platforms configured and placed. IRB approved. 4 protocols drafted. </w:t>
            </w:r>
            <w:r w:rsidR="00715EB9">
              <w:t>Science Fiction</w:t>
            </w:r>
            <w:r>
              <w:t xml:space="preserve"> persona v1.</w:t>
            </w:r>
          </w:p>
        </w:tc>
      </w:tr>
      <w:tr w:rsidR="003A40E3" w14:paraId="69DB8A65" w14:textId="77777777" w:rsidTr="00A91A27">
        <w:trPr>
          <w:tblCellSpacing w:w="15" w:type="dxa"/>
        </w:trPr>
        <w:tc>
          <w:tcPr>
            <w:tcW w:w="0" w:type="auto"/>
            <w:vAlign w:val="center"/>
            <w:hideMark/>
          </w:tcPr>
          <w:p w14:paraId="501106CC" w14:textId="77777777" w:rsidR="00A91A27" w:rsidRDefault="00A91A27">
            <w:r>
              <w:t>5–8</w:t>
            </w:r>
          </w:p>
        </w:tc>
        <w:tc>
          <w:tcPr>
            <w:tcW w:w="0" w:type="auto"/>
            <w:vAlign w:val="center"/>
            <w:hideMark/>
          </w:tcPr>
          <w:p w14:paraId="383E8E7C" w14:textId="05FF55C6" w:rsidR="006D2DE2" w:rsidRDefault="00A91A27">
            <w:r>
              <w:t>Human baselines collected. Pilot testing at both libraries. Protocol refinement</w:t>
            </w:r>
          </w:p>
        </w:tc>
        <w:tc>
          <w:tcPr>
            <w:tcW w:w="0" w:type="auto"/>
            <w:vAlign w:val="center"/>
            <w:hideMark/>
          </w:tcPr>
          <w:p w14:paraId="689D22F0" w14:textId="77777777" w:rsidR="00A91A27" w:rsidRDefault="00A91A27">
            <w:r>
              <w:t>Baselines for all 4 tasks. Pilot data. Refined protocols.</w:t>
            </w:r>
          </w:p>
          <w:p w14:paraId="52ED04BC" w14:textId="25271D56" w:rsidR="006D2DE2" w:rsidRDefault="006D2DE2"/>
        </w:tc>
      </w:tr>
      <w:tr w:rsidR="003A40E3" w14:paraId="16DDA959" w14:textId="77777777" w:rsidTr="00A91A27">
        <w:trPr>
          <w:tblCellSpacing w:w="15" w:type="dxa"/>
        </w:trPr>
        <w:tc>
          <w:tcPr>
            <w:tcW w:w="0" w:type="auto"/>
            <w:vAlign w:val="center"/>
            <w:hideMark/>
          </w:tcPr>
          <w:p w14:paraId="26592653" w14:textId="77777777" w:rsidR="00A91A27" w:rsidRDefault="00A91A27">
            <w:r>
              <w:t>9–12</w:t>
            </w:r>
          </w:p>
        </w:tc>
        <w:tc>
          <w:tcPr>
            <w:tcW w:w="0" w:type="auto"/>
            <w:vAlign w:val="center"/>
            <w:hideMark/>
          </w:tcPr>
          <w:p w14:paraId="45200BA1" w14:textId="77777777" w:rsidR="00A91A27" w:rsidRDefault="00A91A27">
            <w:r>
              <w:t>Continued testing. Fine-tuned models connected to robots. Colloquium call issued. Participants selected.</w:t>
            </w:r>
          </w:p>
        </w:tc>
        <w:tc>
          <w:tcPr>
            <w:tcW w:w="0" w:type="auto"/>
            <w:vAlign w:val="center"/>
            <w:hideMark/>
          </w:tcPr>
          <w:p w14:paraId="796AF248" w14:textId="77777777" w:rsidR="00A91A27" w:rsidRDefault="00A91A27">
            <w:r>
              <w:t>Models v1 deployed. Competitive call completed. 20–30 participants selected.</w:t>
            </w:r>
          </w:p>
        </w:tc>
      </w:tr>
      <w:tr w:rsidR="003A40E3" w14:paraId="0A09E692" w14:textId="77777777" w:rsidTr="00A91A27">
        <w:trPr>
          <w:tblCellSpacing w:w="15" w:type="dxa"/>
        </w:trPr>
        <w:tc>
          <w:tcPr>
            <w:tcW w:w="0" w:type="auto"/>
            <w:vAlign w:val="center"/>
            <w:hideMark/>
          </w:tcPr>
          <w:p w14:paraId="50B6721B" w14:textId="76BD0768" w:rsidR="00A91A27" w:rsidRDefault="003A40E3">
            <w:r w:rsidRPr="003A40E3">
              <w:rPr>
                <w:b/>
                <w:bCs/>
              </w:rPr>
              <w:t>Year  2</w:t>
            </w:r>
            <w:r>
              <w:t xml:space="preserve"> </w:t>
            </w:r>
            <w:r w:rsidR="00A91A27">
              <w:t>13–15</w:t>
            </w:r>
          </w:p>
        </w:tc>
        <w:tc>
          <w:tcPr>
            <w:tcW w:w="0" w:type="auto"/>
            <w:vAlign w:val="center"/>
            <w:hideMark/>
          </w:tcPr>
          <w:p w14:paraId="0244472F" w14:textId="54DDC070" w:rsidR="00A91A27" w:rsidRDefault="00F85BC3">
            <w:r>
              <w:t>MONTHLY</w:t>
            </w:r>
            <w:r w:rsidR="00A91A27">
              <w:t xml:space="preserve"> RESEARCH COLLOQUIUM (Winter). Full </w:t>
            </w:r>
            <w:r>
              <w:t>B</w:t>
            </w:r>
            <w:r w:rsidR="00A91A27">
              <w:t>iweekly team sessions between.</w:t>
            </w:r>
          </w:p>
        </w:tc>
        <w:tc>
          <w:tcPr>
            <w:tcW w:w="0" w:type="auto"/>
            <w:vAlign w:val="center"/>
            <w:hideMark/>
          </w:tcPr>
          <w:p w14:paraId="106B9398" w14:textId="77777777" w:rsidR="00A91A27" w:rsidRDefault="00A91A27">
            <w:r>
              <w:t>Cross-team benchmark discussions. Disciplinary teams formed. Preliminary data.</w:t>
            </w:r>
          </w:p>
        </w:tc>
      </w:tr>
      <w:tr w:rsidR="003A40E3" w14:paraId="2ECF0C41" w14:textId="77777777" w:rsidTr="00A91A27">
        <w:trPr>
          <w:tblCellSpacing w:w="15" w:type="dxa"/>
        </w:trPr>
        <w:tc>
          <w:tcPr>
            <w:tcW w:w="0" w:type="auto"/>
            <w:vAlign w:val="center"/>
            <w:hideMark/>
          </w:tcPr>
          <w:p w14:paraId="38DF29EF" w14:textId="77777777" w:rsidR="00A91A27" w:rsidRDefault="00A91A27">
            <w:r>
              <w:t>16–20</w:t>
            </w:r>
          </w:p>
        </w:tc>
        <w:tc>
          <w:tcPr>
            <w:tcW w:w="0" w:type="auto"/>
            <w:vAlign w:val="center"/>
            <w:hideMark/>
          </w:tcPr>
          <w:p w14:paraId="645886D2" w14:textId="2DC5E85F" w:rsidR="00A91A27" w:rsidRDefault="00A91A27">
            <w:r>
              <w:t xml:space="preserve">SUMMER RESEARCH INTENSIVE. </w:t>
            </w:r>
            <w:r w:rsidR="00F85BC3">
              <w:t xml:space="preserve">Humanities </w:t>
            </w:r>
            <w:r>
              <w:t>Disciplinary teams build projects with robots. Weekly team meetings, biweekly full group.</w:t>
            </w:r>
          </w:p>
        </w:tc>
        <w:tc>
          <w:tcPr>
            <w:tcW w:w="0" w:type="auto"/>
            <w:vAlign w:val="center"/>
            <w:hideMark/>
          </w:tcPr>
          <w:p w14:paraId="33390DB1" w14:textId="77777777" w:rsidR="00A91A27" w:rsidRDefault="00A91A27">
            <w:r>
              <w:t>Working papers from each team. Benchmark data across disciplines. Public presentation.</w:t>
            </w:r>
          </w:p>
        </w:tc>
      </w:tr>
      <w:tr w:rsidR="003A40E3" w14:paraId="4CF49D9F" w14:textId="77777777" w:rsidTr="00A91A27">
        <w:trPr>
          <w:tblCellSpacing w:w="15" w:type="dxa"/>
        </w:trPr>
        <w:tc>
          <w:tcPr>
            <w:tcW w:w="0" w:type="auto"/>
            <w:vAlign w:val="center"/>
            <w:hideMark/>
          </w:tcPr>
          <w:p w14:paraId="5815E1FE" w14:textId="77777777" w:rsidR="00A91A27" w:rsidRDefault="00A91A27">
            <w:r>
              <w:t>20–24</w:t>
            </w:r>
          </w:p>
        </w:tc>
        <w:tc>
          <w:tcPr>
            <w:tcW w:w="0" w:type="auto"/>
            <w:vAlign w:val="center"/>
            <w:hideMark/>
          </w:tcPr>
          <w:p w14:paraId="5A8BB8F2" w14:textId="77777777" w:rsidR="00A91A27" w:rsidRDefault="00A91A27">
            <w:r>
              <w:t>HRIB formalized. MHID curated. Papers submitted. Conference presentations. Level II prep.</w:t>
            </w:r>
          </w:p>
        </w:tc>
        <w:tc>
          <w:tcPr>
            <w:tcW w:w="0" w:type="auto"/>
            <w:vAlign w:val="center"/>
            <w:hideMark/>
          </w:tcPr>
          <w:p w14:paraId="3D42F66E" w14:textId="77777777" w:rsidR="00A91A27" w:rsidRDefault="00A91A27">
            <w:r>
              <w:t>HRIB + MHID open-access. 4–6 papers. All 5 principals at conferences. Level II drafted.</w:t>
            </w:r>
          </w:p>
        </w:tc>
      </w:tr>
    </w:tbl>
    <w:p w14:paraId="5F4FB76C" w14:textId="77777777" w:rsidR="00A91A27" w:rsidRDefault="00A91A27" w:rsidP="00A91A27">
      <w:pPr>
        <w:pStyle w:val="font-claude-response-body"/>
      </w:pPr>
      <w:r>
        <w:rPr>
          <w:rStyle w:val="Strong"/>
        </w:rPr>
        <w:t>Midpoint (Month 12):</w:t>
      </w:r>
      <w:r>
        <w:t xml:space="preserve"> Five platforms operational across both libraries. Human baselines complete. Fine-tuned models connected. Colloquium participants selected.</w:t>
      </w:r>
    </w:p>
    <w:p w14:paraId="103CA233" w14:textId="6D9A98E2" w:rsidR="00A91A27" w:rsidRDefault="00A91A27" w:rsidP="00A91A27">
      <w:pPr>
        <w:pStyle w:val="font-claude-response-body"/>
      </w:pPr>
      <w:r>
        <w:rPr>
          <w:rStyle w:val="Strong"/>
        </w:rPr>
        <w:lastRenderedPageBreak/>
        <w:t>Endpoint (Month 24):</w:t>
      </w:r>
      <w:r>
        <w:t xml:space="preserve"> HRIB and MHID released open-access. </w:t>
      </w:r>
      <w:r w:rsidR="00F85BC3">
        <w:t>3</w:t>
      </w:r>
      <w:r>
        <w:t>–</w:t>
      </w:r>
      <w:r w:rsidR="00F85BC3">
        <w:t>5</w:t>
      </w:r>
      <w:r>
        <w:t xml:space="preserve"> papers submitted.</w:t>
      </w:r>
      <w:r w:rsidR="00F85BC3">
        <w:t xml:space="preserve"> P</w:t>
      </w:r>
      <w:r>
        <w:t xml:space="preserve">rincipals present at </w:t>
      </w:r>
      <w:r w:rsidR="00F85BC3">
        <w:t xml:space="preserve">AI &amp; </w:t>
      </w:r>
      <w:r w:rsidR="0062534A">
        <w:t>Robotics related</w:t>
      </w:r>
      <w:r>
        <w:t xml:space="preserve"> conferences. 20–30 researchers trained. Level II proposal ready for UC-wide expansion.</w:t>
      </w:r>
    </w:p>
    <w:p w14:paraId="7809D808" w14:textId="77777777" w:rsidR="00A91A27" w:rsidRPr="00A91A27" w:rsidRDefault="00D20701" w:rsidP="00A91A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685081">
          <v:rect id="_x0000_i1028" style="width:0;height:1.5pt" o:hralign="center" o:hrstd="t" o:hr="t" fillcolor="#a0a0a0" stroked="f"/>
        </w:pict>
      </w:r>
    </w:p>
    <w:p w14:paraId="2CB1B500" w14:textId="77777777" w:rsidR="00A91A27" w:rsidRPr="00A91A27" w:rsidRDefault="00A91A27" w:rsidP="00A91A27">
      <w:pPr>
        <w:spacing w:before="100" w:beforeAutospacing="1" w:after="100" w:afterAutospacing="1" w:line="240" w:lineRule="auto"/>
        <w:outlineLvl w:val="1"/>
        <w:rPr>
          <w:rFonts w:ascii="Times New Roman" w:eastAsia="Times New Roman" w:hAnsi="Times New Roman" w:cs="Times New Roman"/>
          <w:b/>
          <w:bCs/>
          <w:sz w:val="36"/>
          <w:szCs w:val="36"/>
        </w:rPr>
      </w:pPr>
      <w:r w:rsidRPr="00A91A27">
        <w:rPr>
          <w:rFonts w:ascii="Times New Roman" w:eastAsia="Times New Roman" w:hAnsi="Times New Roman" w:cs="Times New Roman"/>
          <w:b/>
          <w:bCs/>
          <w:sz w:val="36"/>
          <w:szCs w:val="36"/>
        </w:rPr>
        <w:t>3. Environmental Scan</w:t>
      </w:r>
    </w:p>
    <w:p w14:paraId="387991D9" w14:textId="06DAD50A" w:rsidR="00A91A27" w:rsidRPr="00A91A27" w:rsidRDefault="00F85BC3" w:rsidP="00A91A2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enhanced </w:t>
      </w:r>
      <w:r w:rsidR="00A91A27" w:rsidRPr="00A91A27">
        <w:rPr>
          <w:rFonts w:ascii="Times New Roman" w:eastAsia="Times New Roman" w:hAnsi="Times New Roman" w:cs="Times New Roman"/>
          <w:sz w:val="24"/>
          <w:szCs w:val="24"/>
        </w:rPr>
        <w:t xml:space="preserve">Humanoid robotics reached commercial viability in 2025–2026. Unitree shipped over 5,000 G1 units and plans 10,000–20,000 in 2026. Over two dozen models from Chinese and American manufacturers are now available. Yet deployment remains almost entirely industrial: Agility Digit in Amazon warehouses, Figure 02 at BMW. No research library </w:t>
      </w:r>
      <w:r w:rsidR="001A2397">
        <w:rPr>
          <w:rFonts w:ascii="Times New Roman" w:eastAsia="Times New Roman" w:hAnsi="Times New Roman" w:cs="Times New Roman"/>
          <w:sz w:val="24"/>
          <w:szCs w:val="24"/>
        </w:rPr>
        <w:t xml:space="preserve">or university wider public community center </w:t>
      </w:r>
      <w:r w:rsidR="00A91A27" w:rsidRPr="00A91A27">
        <w:rPr>
          <w:rFonts w:ascii="Times New Roman" w:eastAsia="Times New Roman" w:hAnsi="Times New Roman" w:cs="Times New Roman"/>
          <w:sz w:val="24"/>
          <w:szCs w:val="24"/>
        </w:rPr>
        <w:t xml:space="preserve">has integrated humanoid robots. No humanities program has tested </w:t>
      </w:r>
      <w:r w:rsidR="001A2397">
        <w:rPr>
          <w:rFonts w:ascii="Times New Roman" w:eastAsia="Times New Roman" w:hAnsi="Times New Roman" w:cs="Times New Roman"/>
          <w:sz w:val="24"/>
          <w:szCs w:val="24"/>
        </w:rPr>
        <w:t>robots</w:t>
      </w:r>
      <w:r w:rsidR="00A91A27" w:rsidRPr="00A91A27">
        <w:rPr>
          <w:rFonts w:ascii="Times New Roman" w:eastAsia="Times New Roman" w:hAnsi="Times New Roman" w:cs="Times New Roman"/>
          <w:sz w:val="24"/>
          <w:szCs w:val="24"/>
        </w:rPr>
        <w:t xml:space="preserve"> against scholarly standards</w:t>
      </w:r>
      <w:r w:rsidR="001A2397">
        <w:rPr>
          <w:rFonts w:ascii="Times New Roman" w:eastAsia="Times New Roman" w:hAnsi="Times New Roman" w:cs="Times New Roman"/>
          <w:sz w:val="24"/>
          <w:szCs w:val="24"/>
        </w:rPr>
        <w:t xml:space="preserve"> for research help even though Deep Research AI models have been around for two </w:t>
      </w:r>
      <w:r w:rsidR="0062534A">
        <w:rPr>
          <w:rFonts w:ascii="Times New Roman" w:eastAsia="Times New Roman" w:hAnsi="Times New Roman" w:cs="Times New Roman"/>
          <w:sz w:val="24"/>
          <w:szCs w:val="24"/>
        </w:rPr>
        <w:t>years.</w:t>
      </w:r>
      <w:r w:rsidR="00A91A27" w:rsidRPr="00A91A27">
        <w:rPr>
          <w:rFonts w:ascii="Times New Roman" w:eastAsia="Times New Roman" w:hAnsi="Times New Roman" w:cs="Times New Roman"/>
          <w:sz w:val="24"/>
          <w:szCs w:val="24"/>
        </w:rPr>
        <w:t xml:space="preserve"> No benchmark exists for evaluating embodied AI on humanistic tasks.</w:t>
      </w:r>
    </w:p>
    <w:p w14:paraId="2ADD0B4C" w14:textId="0D67EE72"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HAVI's 2025 portfolio defines the closest precedents. </w:t>
      </w:r>
      <w:r w:rsidR="0062534A" w:rsidRPr="00A91A27">
        <w:rPr>
          <w:rFonts w:ascii="Times New Roman" w:eastAsia="Times New Roman" w:hAnsi="Times New Roman" w:cs="Times New Roman"/>
          <w:sz w:val="24"/>
          <w:szCs w:val="24"/>
        </w:rPr>
        <w:t>Casona</w:t>
      </w:r>
      <w:r w:rsidRPr="00A91A27">
        <w:rPr>
          <w:rFonts w:ascii="Times New Roman" w:eastAsia="Times New Roman" w:hAnsi="Times New Roman" w:cs="Times New Roman"/>
          <w:sz w:val="24"/>
          <w:szCs w:val="24"/>
        </w:rPr>
        <w:t xml:space="preserve"> et al. use AI remote sensing as a field instrument for archaeological discovery; we extend field instrumentation from satellites to ground-level humanoid platforms. Underwood and Wilkens benchmark language models against humanities standards for cultural and historical reasoning; </w:t>
      </w:r>
      <w:r w:rsidR="00AD4E37">
        <w:rPr>
          <w:rFonts w:ascii="Times New Roman" w:eastAsia="Times New Roman" w:hAnsi="Times New Roman" w:cs="Times New Roman"/>
          <w:sz w:val="24"/>
          <w:szCs w:val="24"/>
        </w:rPr>
        <w:t>this project</w:t>
      </w:r>
      <w:r w:rsidRPr="00A91A27">
        <w:rPr>
          <w:rFonts w:ascii="Times New Roman" w:eastAsia="Times New Roman" w:hAnsi="Times New Roman" w:cs="Times New Roman"/>
          <w:sz w:val="24"/>
          <w:szCs w:val="24"/>
        </w:rPr>
        <w:t xml:space="preserve"> extend</w:t>
      </w:r>
      <w:r w:rsidR="00AD4E37">
        <w:rPr>
          <w:rFonts w:ascii="Times New Roman" w:eastAsia="Times New Roman" w:hAnsi="Times New Roman" w:cs="Times New Roman"/>
          <w:sz w:val="24"/>
          <w:szCs w:val="24"/>
        </w:rPr>
        <w:t>s humanities</w:t>
      </w:r>
      <w:r w:rsidRPr="00A91A27">
        <w:rPr>
          <w:rFonts w:ascii="Times New Roman" w:eastAsia="Times New Roman" w:hAnsi="Times New Roman" w:cs="Times New Roman"/>
          <w:sz w:val="24"/>
          <w:szCs w:val="24"/>
        </w:rPr>
        <w:t xml:space="preserve"> benchmarking from text-based AI to embodied </w:t>
      </w:r>
      <w:r w:rsidR="002A1358">
        <w:rPr>
          <w:rFonts w:ascii="Times New Roman" w:eastAsia="Times New Roman" w:hAnsi="Times New Roman" w:cs="Times New Roman"/>
          <w:sz w:val="24"/>
          <w:szCs w:val="24"/>
        </w:rPr>
        <w:t xml:space="preserve">robotics </w:t>
      </w:r>
      <w:r w:rsidRPr="00A91A27">
        <w:rPr>
          <w:rFonts w:ascii="Times New Roman" w:eastAsia="Times New Roman" w:hAnsi="Times New Roman" w:cs="Times New Roman"/>
          <w:sz w:val="24"/>
          <w:szCs w:val="24"/>
        </w:rPr>
        <w:t xml:space="preserve">AI. Casey et al. build AI tools for multimodal newspaper archives; we work with collections that </w:t>
      </w:r>
      <w:r w:rsidR="00666204">
        <w:rPr>
          <w:rFonts w:ascii="Times New Roman" w:eastAsia="Times New Roman" w:hAnsi="Times New Roman" w:cs="Times New Roman"/>
          <w:sz w:val="24"/>
          <w:szCs w:val="24"/>
        </w:rPr>
        <w:t>help human</w:t>
      </w:r>
      <w:r w:rsidR="003F4D39">
        <w:rPr>
          <w:rFonts w:ascii="Times New Roman" w:eastAsia="Times New Roman" w:hAnsi="Times New Roman" w:cs="Times New Roman"/>
          <w:sz w:val="24"/>
          <w:szCs w:val="24"/>
        </w:rPr>
        <w:t xml:space="preserve"> resea</w:t>
      </w:r>
      <w:r w:rsidR="00666204">
        <w:rPr>
          <w:rFonts w:ascii="Times New Roman" w:eastAsia="Times New Roman" w:hAnsi="Times New Roman" w:cs="Times New Roman"/>
          <w:sz w:val="24"/>
          <w:szCs w:val="24"/>
        </w:rPr>
        <w:t>rchers</w:t>
      </w:r>
      <w:r w:rsidR="003F4D39">
        <w:rPr>
          <w:rFonts w:ascii="Times New Roman" w:eastAsia="Times New Roman" w:hAnsi="Times New Roman" w:cs="Times New Roman"/>
          <w:sz w:val="24"/>
          <w:szCs w:val="24"/>
        </w:rPr>
        <w:t xml:space="preserve"> in</w:t>
      </w:r>
      <w:r w:rsidRPr="00A91A27">
        <w:rPr>
          <w:rFonts w:ascii="Times New Roman" w:eastAsia="Times New Roman" w:hAnsi="Times New Roman" w:cs="Times New Roman"/>
          <w:sz w:val="24"/>
          <w:szCs w:val="24"/>
        </w:rPr>
        <w:t xml:space="preserve"> physical spaces that no text-based AI can navigate.</w:t>
      </w:r>
    </w:p>
    <w:p w14:paraId="7D0737CD" w14:textId="4A821C64"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What is new: (1) </w:t>
      </w:r>
      <w:r w:rsidR="008F32B1">
        <w:rPr>
          <w:rFonts w:ascii="Times New Roman" w:eastAsia="Times New Roman" w:hAnsi="Times New Roman" w:cs="Times New Roman"/>
          <w:sz w:val="24"/>
          <w:szCs w:val="24"/>
        </w:rPr>
        <w:t>H</w:t>
      </w:r>
      <w:r w:rsidRPr="00A91A27">
        <w:rPr>
          <w:rFonts w:ascii="Times New Roman" w:eastAsia="Times New Roman" w:hAnsi="Times New Roman" w:cs="Times New Roman"/>
          <w:sz w:val="24"/>
          <w:szCs w:val="24"/>
        </w:rPr>
        <w:t xml:space="preserve">umanities-derived </w:t>
      </w:r>
      <w:r w:rsidR="008F32B1">
        <w:rPr>
          <w:rFonts w:ascii="Times New Roman" w:eastAsia="Times New Roman" w:hAnsi="Times New Roman" w:cs="Times New Roman"/>
          <w:sz w:val="24"/>
          <w:szCs w:val="24"/>
        </w:rPr>
        <w:t>research human/robot collab</w:t>
      </w:r>
      <w:r w:rsidR="00837A10">
        <w:rPr>
          <w:rFonts w:ascii="Times New Roman" w:eastAsia="Times New Roman" w:hAnsi="Times New Roman" w:cs="Times New Roman"/>
          <w:sz w:val="24"/>
          <w:szCs w:val="24"/>
        </w:rPr>
        <w:t xml:space="preserve">oration </w:t>
      </w:r>
      <w:r w:rsidRPr="00A91A27">
        <w:rPr>
          <w:rFonts w:ascii="Times New Roman" w:eastAsia="Times New Roman" w:hAnsi="Times New Roman" w:cs="Times New Roman"/>
          <w:sz w:val="24"/>
          <w:szCs w:val="24"/>
        </w:rPr>
        <w:t>benchmark for embodied AI. (2) First research library</w:t>
      </w:r>
      <w:r w:rsidR="00837A10">
        <w:rPr>
          <w:rFonts w:ascii="Times New Roman" w:eastAsia="Times New Roman" w:hAnsi="Times New Roman" w:cs="Times New Roman"/>
          <w:sz w:val="24"/>
          <w:szCs w:val="24"/>
        </w:rPr>
        <w:t xml:space="preserve"> R&amp;</w:t>
      </w:r>
      <w:r w:rsidR="00DF67A3">
        <w:rPr>
          <w:rFonts w:ascii="Times New Roman" w:eastAsia="Times New Roman" w:hAnsi="Times New Roman" w:cs="Times New Roman"/>
          <w:sz w:val="24"/>
          <w:szCs w:val="24"/>
        </w:rPr>
        <w:t xml:space="preserve">D </w:t>
      </w:r>
      <w:r w:rsidR="00DF67A3" w:rsidRPr="00A91A27">
        <w:rPr>
          <w:rFonts w:ascii="Times New Roman" w:eastAsia="Times New Roman" w:hAnsi="Times New Roman" w:cs="Times New Roman"/>
          <w:sz w:val="24"/>
          <w:szCs w:val="24"/>
        </w:rPr>
        <w:t>integration</w:t>
      </w:r>
      <w:r w:rsidRPr="00A91A27">
        <w:rPr>
          <w:rFonts w:ascii="Times New Roman" w:eastAsia="Times New Roman" w:hAnsi="Times New Roman" w:cs="Times New Roman"/>
          <w:sz w:val="24"/>
          <w:szCs w:val="24"/>
        </w:rPr>
        <w:t xml:space="preserve"> of humanoid robots. (3) First robotic-human co</w:t>
      </w:r>
      <w:r w:rsidR="00837A10">
        <w:rPr>
          <w:rFonts w:ascii="Times New Roman" w:eastAsia="Times New Roman" w:hAnsi="Times New Roman" w:cs="Times New Roman"/>
          <w:sz w:val="24"/>
          <w:szCs w:val="24"/>
        </w:rPr>
        <w:t>llaboration/comparison for</w:t>
      </w:r>
      <w:r w:rsidRPr="00A91A27">
        <w:rPr>
          <w:rFonts w:ascii="Times New Roman" w:eastAsia="Times New Roman" w:hAnsi="Times New Roman" w:cs="Times New Roman"/>
          <w:sz w:val="24"/>
          <w:szCs w:val="24"/>
        </w:rPr>
        <w:t xml:space="preserve"> scholarly research tasks. (4) The world's foremost science fiction collection as </w:t>
      </w:r>
      <w:r w:rsidR="003C2D6E">
        <w:rPr>
          <w:rFonts w:ascii="Times New Roman" w:eastAsia="Times New Roman" w:hAnsi="Times New Roman" w:cs="Times New Roman"/>
          <w:sz w:val="24"/>
          <w:szCs w:val="24"/>
        </w:rPr>
        <w:t>special collection</w:t>
      </w:r>
      <w:r w:rsidRPr="00A91A27">
        <w:rPr>
          <w:rFonts w:ascii="Times New Roman" w:eastAsia="Times New Roman" w:hAnsi="Times New Roman" w:cs="Times New Roman"/>
          <w:sz w:val="24"/>
          <w:szCs w:val="24"/>
        </w:rPr>
        <w:t xml:space="preserve"> test corpus — closing the circle between speculative imagination and material reality. (5) A new generation of humanities and social science researchers </w:t>
      </w:r>
      <w:r w:rsidR="003C2D6E">
        <w:rPr>
          <w:rFonts w:ascii="Times New Roman" w:eastAsia="Times New Roman" w:hAnsi="Times New Roman" w:cs="Times New Roman"/>
          <w:sz w:val="24"/>
          <w:szCs w:val="24"/>
        </w:rPr>
        <w:t xml:space="preserve">beginning </w:t>
      </w:r>
      <w:r w:rsidRPr="00A91A27">
        <w:rPr>
          <w:rFonts w:ascii="Times New Roman" w:eastAsia="Times New Roman" w:hAnsi="Times New Roman" w:cs="Times New Roman"/>
          <w:sz w:val="24"/>
          <w:szCs w:val="24"/>
        </w:rPr>
        <w:t xml:space="preserve">to work </w:t>
      </w:r>
      <w:r w:rsidR="003C2D6E">
        <w:rPr>
          <w:rFonts w:ascii="Times New Roman" w:eastAsia="Times New Roman" w:hAnsi="Times New Roman" w:cs="Times New Roman"/>
          <w:sz w:val="24"/>
          <w:szCs w:val="24"/>
        </w:rPr>
        <w:t xml:space="preserve">out general models for knowledge work and humanities research </w:t>
      </w:r>
      <w:r w:rsidRPr="00A91A27">
        <w:rPr>
          <w:rFonts w:ascii="Times New Roman" w:eastAsia="Times New Roman" w:hAnsi="Times New Roman" w:cs="Times New Roman"/>
          <w:sz w:val="24"/>
          <w:szCs w:val="24"/>
        </w:rPr>
        <w:t>with humanoid AI.</w:t>
      </w:r>
    </w:p>
    <w:p w14:paraId="18F4A178" w14:textId="77777777" w:rsidR="00A91A27" w:rsidRPr="00A91A27" w:rsidRDefault="00D20701" w:rsidP="00A91A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E52C0B">
          <v:rect id="_x0000_i1029" style="width:0;height:1.5pt" o:hralign="center" o:hrstd="t" o:hr="t" fillcolor="#a0a0a0" stroked="f"/>
        </w:pict>
      </w:r>
    </w:p>
    <w:p w14:paraId="7BE344F1" w14:textId="77777777" w:rsidR="00A91A27" w:rsidRPr="00A91A27" w:rsidRDefault="00A91A27" w:rsidP="00A91A27">
      <w:pPr>
        <w:spacing w:before="100" w:beforeAutospacing="1" w:after="100" w:afterAutospacing="1" w:line="240" w:lineRule="auto"/>
        <w:outlineLvl w:val="1"/>
        <w:rPr>
          <w:rFonts w:ascii="Times New Roman" w:eastAsia="Times New Roman" w:hAnsi="Times New Roman" w:cs="Times New Roman"/>
          <w:b/>
          <w:bCs/>
          <w:sz w:val="36"/>
          <w:szCs w:val="36"/>
        </w:rPr>
      </w:pPr>
      <w:r w:rsidRPr="00A91A27">
        <w:rPr>
          <w:rFonts w:ascii="Times New Roman" w:eastAsia="Times New Roman" w:hAnsi="Times New Roman" w:cs="Times New Roman"/>
          <w:b/>
          <w:bCs/>
          <w:sz w:val="36"/>
          <w:szCs w:val="36"/>
        </w:rPr>
        <w:t>4. Impact</w:t>
      </w:r>
    </w:p>
    <w:p w14:paraId="58D8D546" w14:textId="6DC0B949"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On the Humanities and Social Sciences.</w:t>
      </w:r>
      <w:r w:rsidRPr="00A91A27">
        <w:rPr>
          <w:rFonts w:ascii="Times New Roman" w:eastAsia="Times New Roman" w:hAnsi="Times New Roman" w:cs="Times New Roman"/>
          <w:sz w:val="24"/>
          <w:szCs w:val="24"/>
        </w:rPr>
        <w:t xml:space="preserve"> This project models a 21st-century research library transformed by humanoid intelligence. A robot channels </w:t>
      </w:r>
      <w:r w:rsidR="00E50EDF">
        <w:rPr>
          <w:rFonts w:ascii="Times New Roman" w:eastAsia="Times New Roman" w:hAnsi="Times New Roman" w:cs="Times New Roman"/>
          <w:sz w:val="24"/>
          <w:szCs w:val="24"/>
        </w:rPr>
        <w:t>science fiction personas to help researchers find collections</w:t>
      </w:r>
      <w:r w:rsidRPr="00A91A27">
        <w:rPr>
          <w:rFonts w:ascii="Times New Roman" w:eastAsia="Times New Roman" w:hAnsi="Times New Roman" w:cs="Times New Roman"/>
          <w:sz w:val="24"/>
          <w:szCs w:val="24"/>
        </w:rPr>
        <w:t>. A full-scale humanoid AI assistant works beside a subject librarian at the reference desk, querying digital databases while the librarian handles the human conversation. These are structured experiments producing benchmarks, datasets, and publication</w:t>
      </w:r>
      <w:r w:rsidR="00563076">
        <w:rPr>
          <w:rFonts w:ascii="Times New Roman" w:eastAsia="Times New Roman" w:hAnsi="Times New Roman" w:cs="Times New Roman"/>
          <w:sz w:val="24"/>
          <w:szCs w:val="24"/>
        </w:rPr>
        <w:t>s</w:t>
      </w:r>
      <w:r w:rsidRPr="00A91A27">
        <w:rPr>
          <w:rFonts w:ascii="Times New Roman" w:eastAsia="Times New Roman" w:hAnsi="Times New Roman" w:cs="Times New Roman"/>
          <w:sz w:val="24"/>
          <w:szCs w:val="24"/>
        </w:rPr>
        <w:t>. The HRIB benchmark enables any institution to evaluate humanoid platforms for scholarly use</w:t>
      </w:r>
      <w:r w:rsidR="00563076">
        <w:rPr>
          <w:rFonts w:ascii="Times New Roman" w:eastAsia="Times New Roman" w:hAnsi="Times New Roman" w:cs="Times New Roman"/>
          <w:sz w:val="24"/>
          <w:szCs w:val="24"/>
        </w:rPr>
        <w:t xml:space="preserve"> and affordances</w:t>
      </w:r>
      <w:r w:rsidRPr="00A91A27">
        <w:rPr>
          <w:rFonts w:ascii="Times New Roman" w:eastAsia="Times New Roman" w:hAnsi="Times New Roman" w:cs="Times New Roman"/>
          <w:sz w:val="24"/>
          <w:szCs w:val="24"/>
        </w:rPr>
        <w:t xml:space="preserve">. Twenty to thirty participants become the first humanities and social science researchers trained for this emerging paradigm — a new </w:t>
      </w:r>
      <w:r w:rsidR="00770952">
        <w:rPr>
          <w:rFonts w:ascii="Times New Roman" w:eastAsia="Times New Roman" w:hAnsi="Times New Roman" w:cs="Times New Roman"/>
          <w:sz w:val="24"/>
          <w:szCs w:val="24"/>
        </w:rPr>
        <w:t xml:space="preserve">understanding of a new </w:t>
      </w:r>
      <w:r w:rsidR="00770952">
        <w:rPr>
          <w:rFonts w:ascii="Times New Roman" w:eastAsia="Times New Roman" w:hAnsi="Times New Roman" w:cs="Times New Roman"/>
          <w:sz w:val="24"/>
          <w:szCs w:val="24"/>
        </w:rPr>
        <w:lastRenderedPageBreak/>
        <w:t>medium specificity: AI humanoid robotics</w:t>
      </w:r>
      <w:r w:rsidRPr="00A91A27">
        <w:rPr>
          <w:rFonts w:ascii="Times New Roman" w:eastAsia="Times New Roman" w:hAnsi="Times New Roman" w:cs="Times New Roman"/>
          <w:sz w:val="24"/>
          <w:szCs w:val="24"/>
        </w:rPr>
        <w:t xml:space="preserve">. The project generates genuine research findings </w:t>
      </w:r>
      <w:r w:rsidR="00F845A6">
        <w:rPr>
          <w:rFonts w:ascii="Times New Roman" w:eastAsia="Times New Roman" w:hAnsi="Times New Roman" w:cs="Times New Roman"/>
          <w:sz w:val="24"/>
          <w:szCs w:val="24"/>
        </w:rPr>
        <w:t>and three</w:t>
      </w:r>
      <w:r w:rsidRPr="00A91A27">
        <w:rPr>
          <w:rFonts w:ascii="Times New Roman" w:eastAsia="Times New Roman" w:hAnsi="Times New Roman" w:cs="Times New Roman"/>
          <w:sz w:val="24"/>
          <w:szCs w:val="24"/>
        </w:rPr>
        <w:t xml:space="preserve"> to </w:t>
      </w:r>
      <w:r w:rsidR="00F845A6">
        <w:rPr>
          <w:rFonts w:ascii="Times New Roman" w:eastAsia="Times New Roman" w:hAnsi="Times New Roman" w:cs="Times New Roman"/>
          <w:sz w:val="24"/>
          <w:szCs w:val="24"/>
        </w:rPr>
        <w:t>five</w:t>
      </w:r>
      <w:r w:rsidRPr="00A91A27">
        <w:rPr>
          <w:rFonts w:ascii="Times New Roman" w:eastAsia="Times New Roman" w:hAnsi="Times New Roman" w:cs="Times New Roman"/>
          <w:sz w:val="24"/>
          <w:szCs w:val="24"/>
        </w:rPr>
        <w:t xml:space="preserve"> publications and open instrument specifications extend the work beyond UCR.</w:t>
      </w:r>
    </w:p>
    <w:p w14:paraId="117AC4DC" w14:textId="45A52222"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On Artificial Intelligence.</w:t>
      </w:r>
      <w:r w:rsidRPr="00A91A27">
        <w:rPr>
          <w:rFonts w:ascii="Times New Roman" w:eastAsia="Times New Roman" w:hAnsi="Times New Roman" w:cs="Times New Roman"/>
          <w:sz w:val="24"/>
          <w:szCs w:val="24"/>
        </w:rPr>
        <w:t xml:space="preserve"> The HRIB benchmark exposes where embodied AI </w:t>
      </w:r>
      <w:r w:rsidR="00F845A6">
        <w:rPr>
          <w:rFonts w:ascii="Times New Roman" w:eastAsia="Times New Roman" w:hAnsi="Times New Roman" w:cs="Times New Roman"/>
          <w:sz w:val="24"/>
          <w:szCs w:val="24"/>
        </w:rPr>
        <w:t xml:space="preserve">succeeds or </w:t>
      </w:r>
      <w:r w:rsidRPr="00A91A27">
        <w:rPr>
          <w:rFonts w:ascii="Times New Roman" w:eastAsia="Times New Roman" w:hAnsi="Times New Roman" w:cs="Times New Roman"/>
          <w:sz w:val="24"/>
          <w:szCs w:val="24"/>
        </w:rPr>
        <w:t xml:space="preserve">fails on tasks requiring interpretive ambiguity, gesture-speech integration, multilingual processing, persona performance, and contextual reasoning. The MHID dataset, annotated by domain experts, provides training data </w:t>
      </w:r>
      <w:r w:rsidR="00BB5D75">
        <w:rPr>
          <w:rFonts w:ascii="Times New Roman" w:eastAsia="Times New Roman" w:hAnsi="Times New Roman" w:cs="Times New Roman"/>
          <w:sz w:val="24"/>
          <w:szCs w:val="24"/>
        </w:rPr>
        <w:t>and f</w:t>
      </w:r>
      <w:r w:rsidRPr="00A91A27">
        <w:rPr>
          <w:rFonts w:ascii="Times New Roman" w:eastAsia="Times New Roman" w:hAnsi="Times New Roman" w:cs="Times New Roman"/>
          <w:sz w:val="24"/>
          <w:szCs w:val="24"/>
        </w:rPr>
        <w:t xml:space="preserve">ine-tuning experiments </w:t>
      </w:r>
      <w:r w:rsidR="009816DF">
        <w:rPr>
          <w:rFonts w:ascii="Times New Roman" w:eastAsia="Times New Roman" w:hAnsi="Times New Roman" w:cs="Times New Roman"/>
          <w:sz w:val="24"/>
          <w:szCs w:val="24"/>
        </w:rPr>
        <w:t>give lists for best practices for</w:t>
      </w:r>
      <w:r w:rsidRPr="00A91A27">
        <w:rPr>
          <w:rFonts w:ascii="Times New Roman" w:eastAsia="Times New Roman" w:hAnsi="Times New Roman" w:cs="Times New Roman"/>
          <w:sz w:val="24"/>
          <w:szCs w:val="24"/>
        </w:rPr>
        <w:t xml:space="preserve"> humanoid</w:t>
      </w:r>
      <w:r w:rsidR="009816DF">
        <w:rPr>
          <w:rFonts w:ascii="Times New Roman" w:eastAsia="Times New Roman" w:hAnsi="Times New Roman" w:cs="Times New Roman"/>
          <w:sz w:val="24"/>
          <w:szCs w:val="24"/>
        </w:rPr>
        <w:t>/researcher collaboration</w:t>
      </w:r>
      <w:r w:rsidRPr="00A91A27">
        <w:rPr>
          <w:rFonts w:ascii="Times New Roman" w:eastAsia="Times New Roman" w:hAnsi="Times New Roman" w:cs="Times New Roman"/>
          <w:sz w:val="24"/>
          <w:szCs w:val="24"/>
        </w:rPr>
        <w:t xml:space="preserve"> performance. All benchmarks, datasets, and models released via </w:t>
      </w:r>
      <w:r w:rsidR="009816DF">
        <w:rPr>
          <w:rFonts w:ascii="Times New Roman" w:eastAsia="Times New Roman" w:hAnsi="Times New Roman" w:cs="Times New Roman"/>
          <w:sz w:val="24"/>
          <w:szCs w:val="24"/>
        </w:rPr>
        <w:t xml:space="preserve">Arxiv, </w:t>
      </w:r>
      <w:r w:rsidRPr="00A91A27">
        <w:rPr>
          <w:rFonts w:ascii="Times New Roman" w:eastAsia="Times New Roman" w:hAnsi="Times New Roman" w:cs="Times New Roman"/>
          <w:sz w:val="24"/>
          <w:szCs w:val="24"/>
        </w:rPr>
        <w:t>GitHub</w:t>
      </w:r>
      <w:r w:rsidR="009816DF">
        <w:rPr>
          <w:rFonts w:ascii="Times New Roman" w:eastAsia="Times New Roman" w:hAnsi="Times New Roman" w:cs="Times New Roman"/>
          <w:sz w:val="24"/>
          <w:szCs w:val="24"/>
        </w:rPr>
        <w:t xml:space="preserve">, </w:t>
      </w:r>
      <w:r w:rsidRPr="00A91A27">
        <w:rPr>
          <w:rFonts w:ascii="Times New Roman" w:eastAsia="Times New Roman" w:hAnsi="Times New Roman" w:cs="Times New Roman"/>
          <w:sz w:val="24"/>
          <w:szCs w:val="24"/>
        </w:rPr>
        <w:t>Hugging Face</w:t>
      </w:r>
      <w:r w:rsidR="009816DF">
        <w:rPr>
          <w:rFonts w:ascii="Times New Roman" w:eastAsia="Times New Roman" w:hAnsi="Times New Roman" w:cs="Times New Roman"/>
          <w:sz w:val="24"/>
          <w:szCs w:val="24"/>
        </w:rPr>
        <w:t xml:space="preserve"> and Data Dryad</w:t>
      </w:r>
      <w:r w:rsidRPr="00A91A27">
        <w:rPr>
          <w:rFonts w:ascii="Times New Roman" w:eastAsia="Times New Roman" w:hAnsi="Times New Roman" w:cs="Times New Roman"/>
          <w:sz w:val="24"/>
          <w:szCs w:val="24"/>
        </w:rPr>
        <w:t>.</w:t>
      </w:r>
    </w:p>
    <w:p w14:paraId="2DDEEB03" w14:textId="77777777" w:rsidR="00A91A27" w:rsidRPr="00A91A27" w:rsidRDefault="00D20701" w:rsidP="00A91A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4D79143">
          <v:rect id="_x0000_i1030" style="width:0;height:1.5pt" o:hralign="center" o:hrstd="t" o:hr="t" fillcolor="#a0a0a0" stroked="f"/>
        </w:pict>
      </w:r>
    </w:p>
    <w:p w14:paraId="5BEAA9AE" w14:textId="77777777" w:rsidR="00A91A27" w:rsidRPr="00A91A27" w:rsidRDefault="00A91A27" w:rsidP="00A91A27">
      <w:pPr>
        <w:spacing w:before="100" w:beforeAutospacing="1" w:after="100" w:afterAutospacing="1" w:line="240" w:lineRule="auto"/>
        <w:outlineLvl w:val="1"/>
        <w:rPr>
          <w:rFonts w:ascii="Times New Roman" w:eastAsia="Times New Roman" w:hAnsi="Times New Roman" w:cs="Times New Roman"/>
          <w:b/>
          <w:bCs/>
          <w:sz w:val="36"/>
          <w:szCs w:val="36"/>
        </w:rPr>
      </w:pPr>
      <w:r w:rsidRPr="00A91A27">
        <w:rPr>
          <w:rFonts w:ascii="Times New Roman" w:eastAsia="Times New Roman" w:hAnsi="Times New Roman" w:cs="Times New Roman"/>
          <w:b/>
          <w:bCs/>
          <w:sz w:val="36"/>
          <w:szCs w:val="36"/>
        </w:rPr>
        <w:t>5. Team</w:t>
      </w:r>
    </w:p>
    <w:p w14:paraId="547C5F03" w14:textId="7ACD5CBB"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Raymond Uzwyshyn, Ph.D., MBA, MLIS — PI.</w:t>
      </w:r>
      <w:r w:rsidRPr="00A91A27">
        <w:rPr>
          <w:rFonts w:ascii="Times New Roman" w:eastAsia="Times New Roman" w:hAnsi="Times New Roman" w:cs="Times New Roman"/>
          <w:sz w:val="24"/>
          <w:szCs w:val="24"/>
        </w:rPr>
        <w:t xml:space="preserve"> Acting AUL for Research &amp; Technology / Director of Research Services, UCR. Ph.D. Media Studies (NYU) doctoral training in media theory</w:t>
      </w:r>
      <w:r w:rsidR="00807B88">
        <w:rPr>
          <w:rFonts w:ascii="Times New Roman" w:eastAsia="Times New Roman" w:hAnsi="Times New Roman" w:cs="Times New Roman"/>
          <w:sz w:val="24"/>
          <w:szCs w:val="24"/>
        </w:rPr>
        <w:t xml:space="preserve">, </w:t>
      </w:r>
      <w:r w:rsidRPr="00A91A27">
        <w:rPr>
          <w:rFonts w:ascii="Times New Roman" w:eastAsia="Times New Roman" w:hAnsi="Times New Roman" w:cs="Times New Roman"/>
          <w:sz w:val="24"/>
          <w:szCs w:val="24"/>
        </w:rPr>
        <w:t>history of technolog</w:t>
      </w:r>
      <w:r w:rsidR="000F49F2">
        <w:rPr>
          <w:rFonts w:ascii="Times New Roman" w:eastAsia="Times New Roman" w:hAnsi="Times New Roman" w:cs="Times New Roman"/>
          <w:sz w:val="24"/>
          <w:szCs w:val="24"/>
        </w:rPr>
        <w:t>y</w:t>
      </w:r>
      <w:r w:rsidRPr="00A91A27">
        <w:rPr>
          <w:rFonts w:ascii="Times New Roman" w:eastAsia="Times New Roman" w:hAnsi="Times New Roman" w:cs="Times New Roman"/>
          <w:sz w:val="24"/>
          <w:szCs w:val="24"/>
        </w:rPr>
        <w:t>; 25 years</w:t>
      </w:r>
      <w:r w:rsidR="0062605A">
        <w:rPr>
          <w:rFonts w:ascii="Times New Roman" w:eastAsia="Times New Roman" w:hAnsi="Times New Roman" w:cs="Times New Roman"/>
          <w:sz w:val="24"/>
          <w:szCs w:val="24"/>
        </w:rPr>
        <w:t>,</w:t>
      </w:r>
      <w:r w:rsidRPr="00A91A27">
        <w:rPr>
          <w:rFonts w:ascii="Times New Roman" w:eastAsia="Times New Roman" w:hAnsi="Times New Roman" w:cs="Times New Roman"/>
          <w:sz w:val="24"/>
          <w:szCs w:val="24"/>
        </w:rPr>
        <w:t xml:space="preserve"> </w:t>
      </w:r>
      <w:r w:rsidR="000F49F2">
        <w:rPr>
          <w:rFonts w:ascii="Times New Roman" w:eastAsia="Times New Roman" w:hAnsi="Times New Roman" w:cs="Times New Roman"/>
          <w:sz w:val="24"/>
          <w:szCs w:val="24"/>
        </w:rPr>
        <w:t>IT Project Management</w:t>
      </w:r>
      <w:r w:rsidRPr="00A91A27">
        <w:rPr>
          <w:rFonts w:ascii="Times New Roman" w:eastAsia="Times New Roman" w:hAnsi="Times New Roman" w:cs="Times New Roman"/>
          <w:sz w:val="24"/>
          <w:szCs w:val="24"/>
        </w:rPr>
        <w:t xml:space="preserve"> leadership</w:t>
      </w:r>
      <w:r w:rsidR="000F49F2">
        <w:rPr>
          <w:rFonts w:ascii="Times New Roman" w:eastAsia="Times New Roman" w:hAnsi="Times New Roman" w:cs="Times New Roman"/>
          <w:sz w:val="24"/>
          <w:szCs w:val="24"/>
        </w:rPr>
        <w:t xml:space="preserve"> (MBA)</w:t>
      </w:r>
      <w:r w:rsidRPr="00A91A27">
        <w:rPr>
          <w:rFonts w:ascii="Times New Roman" w:eastAsia="Times New Roman" w:hAnsi="Times New Roman" w:cs="Times New Roman"/>
          <w:sz w:val="24"/>
          <w:szCs w:val="24"/>
        </w:rPr>
        <w:t xml:space="preserve"> at </w:t>
      </w:r>
      <w:r w:rsidR="00020524">
        <w:rPr>
          <w:rFonts w:ascii="Times New Roman" w:eastAsia="Times New Roman" w:hAnsi="Times New Roman" w:cs="Times New Roman"/>
          <w:sz w:val="24"/>
          <w:szCs w:val="24"/>
        </w:rPr>
        <w:t xml:space="preserve">Academic </w:t>
      </w:r>
      <w:r w:rsidRPr="00A91A27">
        <w:rPr>
          <w:rFonts w:ascii="Times New Roman" w:eastAsia="Times New Roman" w:hAnsi="Times New Roman" w:cs="Times New Roman"/>
          <w:sz w:val="24"/>
          <w:szCs w:val="24"/>
        </w:rPr>
        <w:t xml:space="preserve">R1/ARL institutions; directs UCR's AI, robotics, GIS, and makerspace facilities. Co-editor, </w:t>
      </w:r>
      <w:r w:rsidRPr="00A91A27">
        <w:rPr>
          <w:rFonts w:ascii="Times New Roman" w:eastAsia="Times New Roman" w:hAnsi="Times New Roman" w:cs="Times New Roman"/>
          <w:i/>
          <w:iCs/>
          <w:sz w:val="24"/>
          <w:szCs w:val="24"/>
        </w:rPr>
        <w:t>New Horizons in AI for Libraries</w:t>
      </w:r>
      <w:r w:rsidRPr="00A91A27">
        <w:rPr>
          <w:rFonts w:ascii="Times New Roman" w:eastAsia="Times New Roman" w:hAnsi="Times New Roman" w:cs="Times New Roman"/>
          <w:sz w:val="24"/>
          <w:szCs w:val="24"/>
        </w:rPr>
        <w:t xml:space="preserve"> (IFLA/De Gruyter, 2025). Amazon Think Big Science</w:t>
      </w:r>
      <w:r w:rsidR="00A202BB">
        <w:rPr>
          <w:rFonts w:ascii="Times New Roman" w:eastAsia="Times New Roman" w:hAnsi="Times New Roman" w:cs="Times New Roman"/>
          <w:sz w:val="24"/>
          <w:szCs w:val="24"/>
        </w:rPr>
        <w:t xml:space="preserve"> grant</w:t>
      </w:r>
      <w:r w:rsidR="00E11958">
        <w:rPr>
          <w:rFonts w:ascii="Times New Roman" w:eastAsia="Times New Roman" w:hAnsi="Times New Roman" w:cs="Times New Roman"/>
          <w:sz w:val="24"/>
          <w:szCs w:val="24"/>
        </w:rPr>
        <w:t>,</w:t>
      </w:r>
      <w:r w:rsidRPr="00A91A27">
        <w:rPr>
          <w:rFonts w:ascii="Times New Roman" w:eastAsia="Times New Roman" w:hAnsi="Times New Roman" w:cs="Times New Roman"/>
          <w:sz w:val="24"/>
          <w:szCs w:val="24"/>
        </w:rPr>
        <w:t xml:space="preserve"> autonomous rover research (2026). </w:t>
      </w:r>
      <w:r w:rsidRPr="00A91A27">
        <w:rPr>
          <w:rFonts w:ascii="Times New Roman" w:eastAsia="Times New Roman" w:hAnsi="Times New Roman" w:cs="Times New Roman"/>
          <w:b/>
          <w:bCs/>
          <w:sz w:val="24"/>
          <w:szCs w:val="24"/>
        </w:rPr>
        <w:t>Role:</w:t>
      </w:r>
      <w:r w:rsidRPr="00A91A27">
        <w:rPr>
          <w:rFonts w:ascii="Times New Roman" w:eastAsia="Times New Roman" w:hAnsi="Times New Roman" w:cs="Times New Roman"/>
          <w:sz w:val="24"/>
          <w:szCs w:val="24"/>
        </w:rPr>
        <w:t xml:space="preserve"> Project direction; benchmark</w:t>
      </w:r>
      <w:r w:rsidR="00C67770">
        <w:rPr>
          <w:rFonts w:ascii="Times New Roman" w:eastAsia="Times New Roman" w:hAnsi="Times New Roman" w:cs="Times New Roman"/>
          <w:sz w:val="24"/>
          <w:szCs w:val="24"/>
        </w:rPr>
        <w:t>, proposal</w:t>
      </w:r>
      <w:r w:rsidRPr="00A91A27">
        <w:rPr>
          <w:rFonts w:ascii="Times New Roman" w:eastAsia="Times New Roman" w:hAnsi="Times New Roman" w:cs="Times New Roman"/>
          <w:sz w:val="24"/>
          <w:szCs w:val="24"/>
        </w:rPr>
        <w:t>.</w:t>
      </w:r>
      <w:r w:rsidR="00807B88">
        <w:rPr>
          <w:rFonts w:ascii="Times New Roman" w:eastAsia="Times New Roman" w:hAnsi="Times New Roman" w:cs="Times New Roman"/>
          <w:sz w:val="24"/>
          <w:szCs w:val="24"/>
        </w:rPr>
        <w:br/>
      </w:r>
      <w:r w:rsidR="00807B88">
        <w:rPr>
          <w:rFonts w:ascii="Times New Roman" w:eastAsia="Times New Roman" w:hAnsi="Times New Roman" w:cs="Times New Roman"/>
          <w:sz w:val="24"/>
          <w:szCs w:val="24"/>
        </w:rPr>
        <w:br/>
      </w:r>
      <w:r w:rsidR="00807B88" w:rsidRPr="00A91A27">
        <w:rPr>
          <w:rFonts w:ascii="Times New Roman" w:eastAsia="Times New Roman" w:hAnsi="Times New Roman" w:cs="Times New Roman"/>
          <w:b/>
          <w:bCs/>
          <w:sz w:val="24"/>
          <w:szCs w:val="24"/>
        </w:rPr>
        <w:t>Barbara Martinez Neda, Ph.D., M.Sc. — Co-PI.</w:t>
      </w:r>
      <w:r w:rsidR="00807B88" w:rsidRPr="00A91A27">
        <w:rPr>
          <w:rFonts w:ascii="Times New Roman" w:eastAsia="Times New Roman" w:hAnsi="Times New Roman" w:cs="Times New Roman"/>
          <w:sz w:val="24"/>
          <w:szCs w:val="24"/>
        </w:rPr>
        <w:t xml:space="preserve"> Research Data Scientist, UCR. Ph.D. Machine Learning. M.Sc. Computer Engineering. Expertise in large language models, autonomous systems, Python. </w:t>
      </w:r>
      <w:r w:rsidR="00807B88" w:rsidRPr="00A91A27">
        <w:rPr>
          <w:rFonts w:ascii="Times New Roman" w:eastAsia="Times New Roman" w:hAnsi="Times New Roman" w:cs="Times New Roman"/>
          <w:b/>
          <w:bCs/>
          <w:sz w:val="24"/>
          <w:szCs w:val="24"/>
        </w:rPr>
        <w:t>Role:</w:t>
      </w:r>
      <w:r w:rsidR="00807B88" w:rsidRPr="00A91A27">
        <w:rPr>
          <w:rFonts w:ascii="Times New Roman" w:eastAsia="Times New Roman" w:hAnsi="Times New Roman" w:cs="Times New Roman"/>
          <w:sz w:val="24"/>
          <w:szCs w:val="24"/>
        </w:rPr>
        <w:t xml:space="preserve"> AI model fine-tuning; LLM-robot integration; dataset construction; quantitative benchmark analysis..</w:t>
      </w:r>
    </w:p>
    <w:p w14:paraId="4255D805" w14:textId="692BEFAE"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Phoenix Alexander, Ph.D. — Co-PI.</w:t>
      </w:r>
      <w:r w:rsidRPr="00A91A27">
        <w:rPr>
          <w:rFonts w:ascii="Times New Roman" w:eastAsia="Times New Roman" w:hAnsi="Times New Roman" w:cs="Times New Roman"/>
          <w:sz w:val="24"/>
          <w:szCs w:val="24"/>
        </w:rPr>
        <w:t xml:space="preserve"> Jay Kay and Doris Klein Librarian for Science Fiction and Fantasy, UCR. Eaton Collection</w:t>
      </w:r>
      <w:r w:rsidR="005D37B6">
        <w:rPr>
          <w:rFonts w:ascii="Times New Roman" w:eastAsia="Times New Roman" w:hAnsi="Times New Roman" w:cs="Times New Roman"/>
          <w:sz w:val="24"/>
          <w:szCs w:val="24"/>
        </w:rPr>
        <w:t xml:space="preserve"> Curator</w:t>
      </w:r>
      <w:r w:rsidRPr="00A91A27">
        <w:rPr>
          <w:rFonts w:ascii="Times New Roman" w:eastAsia="Times New Roman" w:hAnsi="Times New Roman" w:cs="Times New Roman"/>
          <w:sz w:val="24"/>
          <w:szCs w:val="24"/>
        </w:rPr>
        <w:t>. Published SF author (</w:t>
      </w:r>
      <w:r w:rsidRPr="00A91A27">
        <w:rPr>
          <w:rFonts w:ascii="Times New Roman" w:eastAsia="Times New Roman" w:hAnsi="Times New Roman" w:cs="Times New Roman"/>
          <w:i/>
          <w:iCs/>
          <w:sz w:val="24"/>
          <w:szCs w:val="24"/>
        </w:rPr>
        <w:t>F&amp;SF</w:t>
      </w:r>
      <w:r w:rsidRPr="00A91A27">
        <w:rPr>
          <w:rFonts w:ascii="Times New Roman" w:eastAsia="Times New Roman" w:hAnsi="Times New Roman" w:cs="Times New Roman"/>
          <w:sz w:val="24"/>
          <w:szCs w:val="24"/>
        </w:rPr>
        <w:t xml:space="preserve">, </w:t>
      </w:r>
      <w:r w:rsidRPr="00A91A27">
        <w:rPr>
          <w:rFonts w:ascii="Times New Roman" w:eastAsia="Times New Roman" w:hAnsi="Times New Roman" w:cs="Times New Roman"/>
          <w:i/>
          <w:iCs/>
          <w:sz w:val="24"/>
          <w:szCs w:val="24"/>
        </w:rPr>
        <w:t>Lightspeed</w:t>
      </w:r>
      <w:r w:rsidRPr="00A91A27">
        <w:rPr>
          <w:rFonts w:ascii="Times New Roman" w:eastAsia="Times New Roman" w:hAnsi="Times New Roman" w:cs="Times New Roman"/>
          <w:sz w:val="24"/>
          <w:szCs w:val="24"/>
        </w:rPr>
        <w:t xml:space="preserve">, </w:t>
      </w:r>
      <w:r w:rsidRPr="00A91A27">
        <w:rPr>
          <w:rFonts w:ascii="Times New Roman" w:eastAsia="Times New Roman" w:hAnsi="Times New Roman" w:cs="Times New Roman"/>
          <w:i/>
          <w:iCs/>
          <w:sz w:val="24"/>
          <w:szCs w:val="24"/>
        </w:rPr>
        <w:t>Escape Pod</w:t>
      </w:r>
      <w:r w:rsidRPr="00A91A27">
        <w:rPr>
          <w:rFonts w:ascii="Times New Roman" w:eastAsia="Times New Roman" w:hAnsi="Times New Roman" w:cs="Times New Roman"/>
          <w:sz w:val="24"/>
          <w:szCs w:val="24"/>
        </w:rPr>
        <w:t xml:space="preserve">). SFWA History Committee. Presenter at Worldcon and San Diego Comic-Con. </w:t>
      </w:r>
      <w:r w:rsidRPr="00A91A27">
        <w:rPr>
          <w:rFonts w:ascii="Times New Roman" w:eastAsia="Times New Roman" w:hAnsi="Times New Roman" w:cs="Times New Roman"/>
          <w:b/>
          <w:bCs/>
          <w:sz w:val="24"/>
          <w:szCs w:val="24"/>
        </w:rPr>
        <w:t>Role:</w:t>
      </w:r>
      <w:r w:rsidRPr="00A91A27">
        <w:rPr>
          <w:rFonts w:ascii="Times New Roman" w:eastAsia="Times New Roman" w:hAnsi="Times New Roman" w:cs="Times New Roman"/>
          <w:sz w:val="24"/>
          <w:szCs w:val="24"/>
        </w:rPr>
        <w:t xml:space="preserve"> Task A (archival guide and persona embodiment); Eaton Collection research design; public engagement. 5% effort.</w:t>
      </w:r>
    </w:p>
    <w:p w14:paraId="13FE30F0" w14:textId="414FBAAB"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Brendon Wheeler — Co-PI.</w:t>
      </w:r>
      <w:r w:rsidRPr="00A91A27">
        <w:rPr>
          <w:rFonts w:ascii="Times New Roman" w:eastAsia="Times New Roman" w:hAnsi="Times New Roman" w:cs="Times New Roman"/>
          <w:sz w:val="24"/>
          <w:szCs w:val="24"/>
        </w:rPr>
        <w:t xml:space="preserve"> Maker Services Coordinator, UCR Creat'R Lab. CAD, 3D printing, embedded systems, Python/C++. Led UCR Robotics Camps 2023–2025 training 40+ students in AI and autonomous systems. </w:t>
      </w:r>
      <w:r w:rsidRPr="00A91A27">
        <w:rPr>
          <w:rFonts w:ascii="Times New Roman" w:eastAsia="Times New Roman" w:hAnsi="Times New Roman" w:cs="Times New Roman"/>
          <w:b/>
          <w:bCs/>
          <w:sz w:val="24"/>
          <w:szCs w:val="24"/>
        </w:rPr>
        <w:t>Role:</w:t>
      </w:r>
      <w:r w:rsidRPr="00A91A27">
        <w:rPr>
          <w:rFonts w:ascii="Times New Roman" w:eastAsia="Times New Roman" w:hAnsi="Times New Roman" w:cs="Times New Roman"/>
          <w:sz w:val="24"/>
          <w:szCs w:val="24"/>
        </w:rPr>
        <w:t xml:space="preserve"> Task C (3D documentation); platform configuration, integration, and maintenance; lab operations. Supervises Creat'R Lab student workers who support daily robot operations</w:t>
      </w:r>
      <w:r w:rsidR="00914616">
        <w:rPr>
          <w:rFonts w:ascii="Times New Roman" w:eastAsia="Times New Roman" w:hAnsi="Times New Roman" w:cs="Times New Roman"/>
          <w:sz w:val="24"/>
          <w:szCs w:val="24"/>
        </w:rPr>
        <w:t>.</w:t>
      </w:r>
      <w:r w:rsidR="00914616">
        <w:rPr>
          <w:rFonts w:ascii="Times New Roman" w:eastAsia="Times New Roman" w:hAnsi="Times New Roman" w:cs="Times New Roman"/>
          <w:sz w:val="24"/>
          <w:szCs w:val="24"/>
        </w:rPr>
        <w:br/>
      </w:r>
      <w:r w:rsidR="00914616">
        <w:rPr>
          <w:rFonts w:ascii="Times New Roman" w:eastAsia="Times New Roman" w:hAnsi="Times New Roman" w:cs="Times New Roman"/>
          <w:sz w:val="24"/>
          <w:szCs w:val="24"/>
        </w:rPr>
        <w:br/>
      </w:r>
      <w:r w:rsidR="00914616" w:rsidRPr="00A91A27">
        <w:rPr>
          <w:rFonts w:ascii="Times New Roman" w:eastAsia="Times New Roman" w:hAnsi="Times New Roman" w:cs="Times New Roman"/>
          <w:b/>
          <w:bCs/>
          <w:sz w:val="24"/>
          <w:szCs w:val="24"/>
        </w:rPr>
        <w:t>Inyoung Shin, Ph.D., M.S. — Senior Personnel.</w:t>
      </w:r>
      <w:r w:rsidR="00914616" w:rsidRPr="00A91A27">
        <w:rPr>
          <w:rFonts w:ascii="Times New Roman" w:eastAsia="Times New Roman" w:hAnsi="Times New Roman" w:cs="Times New Roman"/>
          <w:sz w:val="24"/>
          <w:szCs w:val="24"/>
        </w:rPr>
        <w:t xml:space="preserve"> AI Research Librarian, UCR. Ph.D. Communication (Rutgers); M.S. Computer Science (Yale). Specialization: human–robot interaction, new technologies. </w:t>
      </w:r>
      <w:r w:rsidR="00914616" w:rsidRPr="00A91A27">
        <w:rPr>
          <w:rFonts w:ascii="Times New Roman" w:eastAsia="Times New Roman" w:hAnsi="Times New Roman" w:cs="Times New Roman"/>
          <w:b/>
          <w:bCs/>
          <w:sz w:val="24"/>
          <w:szCs w:val="24"/>
        </w:rPr>
        <w:t>Role:</w:t>
      </w:r>
      <w:r w:rsidR="00914616" w:rsidRPr="00A91A27">
        <w:rPr>
          <w:rFonts w:ascii="Times New Roman" w:eastAsia="Times New Roman" w:hAnsi="Times New Roman" w:cs="Times New Roman"/>
          <w:sz w:val="24"/>
          <w:szCs w:val="24"/>
        </w:rPr>
        <w:t xml:space="preserve"> HRI methodology advisor; benchmark evaluation protocol design. Contributes from existing position.</w:t>
      </w:r>
    </w:p>
    <w:p w14:paraId="19A8113A" w14:textId="3411EC90"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Alvaro Alvarez — Co-PI.</w:t>
      </w:r>
      <w:r w:rsidRPr="00A91A27">
        <w:rPr>
          <w:rFonts w:ascii="Times New Roman" w:eastAsia="Times New Roman" w:hAnsi="Times New Roman" w:cs="Times New Roman"/>
          <w:sz w:val="24"/>
          <w:szCs w:val="24"/>
        </w:rPr>
        <w:t xml:space="preserve"> Innovative Media Librarian, UCR. Interactive media production, GIS-based learning modules, NSF STEM outreach experience. </w:t>
      </w:r>
      <w:r w:rsidRPr="00A91A27">
        <w:rPr>
          <w:rFonts w:ascii="Times New Roman" w:eastAsia="Times New Roman" w:hAnsi="Times New Roman" w:cs="Times New Roman"/>
          <w:b/>
          <w:bCs/>
          <w:sz w:val="24"/>
          <w:szCs w:val="24"/>
        </w:rPr>
        <w:t>Role:</w:t>
      </w:r>
      <w:r w:rsidRPr="00A91A27">
        <w:rPr>
          <w:rFonts w:ascii="Times New Roman" w:eastAsia="Times New Roman" w:hAnsi="Times New Roman" w:cs="Times New Roman"/>
          <w:sz w:val="24"/>
          <w:szCs w:val="24"/>
        </w:rPr>
        <w:t xml:space="preserve"> </w:t>
      </w:r>
      <w:r w:rsidR="00092EB4">
        <w:rPr>
          <w:rFonts w:ascii="Times New Roman" w:eastAsia="Times New Roman" w:hAnsi="Times New Roman" w:cs="Times New Roman"/>
          <w:sz w:val="24"/>
          <w:szCs w:val="24"/>
        </w:rPr>
        <w:t>M</w:t>
      </w:r>
      <w:r w:rsidRPr="00A91A27">
        <w:rPr>
          <w:rFonts w:ascii="Times New Roman" w:eastAsia="Times New Roman" w:hAnsi="Times New Roman" w:cs="Times New Roman"/>
          <w:sz w:val="24"/>
          <w:szCs w:val="24"/>
        </w:rPr>
        <w:t>ultimedia data capture; 3DXP Lab integration</w:t>
      </w:r>
      <w:r w:rsidR="00914616">
        <w:rPr>
          <w:rFonts w:ascii="Times New Roman" w:eastAsia="Times New Roman" w:hAnsi="Times New Roman" w:cs="Times New Roman"/>
          <w:sz w:val="24"/>
          <w:szCs w:val="24"/>
        </w:rPr>
        <w:t>, Robotics Integration</w:t>
      </w:r>
      <w:r w:rsidRPr="00A91A27">
        <w:rPr>
          <w:rFonts w:ascii="Times New Roman" w:eastAsia="Times New Roman" w:hAnsi="Times New Roman" w:cs="Times New Roman"/>
          <w:sz w:val="24"/>
          <w:szCs w:val="24"/>
        </w:rPr>
        <w:t xml:space="preserve">; public demonstrations; colloquium media </w:t>
      </w:r>
      <w:r w:rsidRPr="00A91A27">
        <w:rPr>
          <w:rFonts w:ascii="Times New Roman" w:eastAsia="Times New Roman" w:hAnsi="Times New Roman" w:cs="Times New Roman"/>
          <w:sz w:val="24"/>
          <w:szCs w:val="24"/>
        </w:rPr>
        <w:lastRenderedPageBreak/>
        <w:t>documentation.</w:t>
      </w:r>
      <w:r w:rsidR="00914616">
        <w:rPr>
          <w:rFonts w:ascii="Times New Roman" w:eastAsia="Times New Roman" w:hAnsi="Times New Roman" w:cs="Times New Roman"/>
          <w:sz w:val="24"/>
          <w:szCs w:val="24"/>
        </w:rPr>
        <w:br/>
      </w:r>
    </w:p>
    <w:p w14:paraId="06AEE021"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Jing Han, Ph.D. — Senior Personnel.</w:t>
      </w:r>
      <w:r w:rsidRPr="00A91A27">
        <w:rPr>
          <w:rFonts w:ascii="Times New Roman" w:eastAsia="Times New Roman" w:hAnsi="Times New Roman" w:cs="Times New Roman"/>
          <w:sz w:val="24"/>
          <w:szCs w:val="24"/>
        </w:rPr>
        <w:t xml:space="preserve"> Digital Scholarship Librarian, UCR. Leads UCR's Digital Scholarship Program across humanities, social sciences, and STEM. Computational text analysis, data visualization, digital media production. Hosts </w:t>
      </w:r>
      <w:r w:rsidRPr="00A91A27">
        <w:rPr>
          <w:rFonts w:ascii="Times New Roman" w:eastAsia="Times New Roman" w:hAnsi="Times New Roman" w:cs="Times New Roman"/>
          <w:i/>
          <w:iCs/>
          <w:sz w:val="24"/>
          <w:szCs w:val="24"/>
        </w:rPr>
        <w:t>The Reference Desk</w:t>
      </w:r>
      <w:r w:rsidRPr="00A91A27">
        <w:rPr>
          <w:rFonts w:ascii="Times New Roman" w:eastAsia="Times New Roman" w:hAnsi="Times New Roman" w:cs="Times New Roman"/>
          <w:sz w:val="24"/>
          <w:szCs w:val="24"/>
        </w:rPr>
        <w:t xml:space="preserve"> podcast. </w:t>
      </w:r>
      <w:r w:rsidRPr="00A91A27">
        <w:rPr>
          <w:rFonts w:ascii="Times New Roman" w:eastAsia="Times New Roman" w:hAnsi="Times New Roman" w:cs="Times New Roman"/>
          <w:b/>
          <w:bCs/>
          <w:sz w:val="24"/>
          <w:szCs w:val="24"/>
        </w:rPr>
        <w:t>Role:</w:t>
      </w:r>
      <w:r w:rsidRPr="00A91A27">
        <w:rPr>
          <w:rFonts w:ascii="Times New Roman" w:eastAsia="Times New Roman" w:hAnsi="Times New Roman" w:cs="Times New Roman"/>
          <w:sz w:val="24"/>
          <w:szCs w:val="24"/>
        </w:rPr>
        <w:t xml:space="preserve"> Digital scholarship integration advisor; dataset curation support; eScholarship and Calisphere connectivity. Contributes from existing position.</w:t>
      </w:r>
    </w:p>
    <w:p w14:paraId="7DD9175E" w14:textId="478B3ADE"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Project Coordinator / HCI Engineer</w:t>
      </w:r>
      <w:r w:rsidRPr="00A91A27">
        <w:rPr>
          <w:rFonts w:ascii="Times New Roman" w:eastAsia="Times New Roman" w:hAnsi="Times New Roman" w:cs="Times New Roman"/>
          <w:sz w:val="24"/>
          <w:szCs w:val="24"/>
        </w:rPr>
        <w:t xml:space="preserve"> (new hire, 0.5 FTE)</w:t>
      </w:r>
      <w:r w:rsidR="005A5FBA">
        <w:rPr>
          <w:rFonts w:ascii="Times New Roman" w:eastAsia="Times New Roman" w:hAnsi="Times New Roman" w:cs="Times New Roman"/>
          <w:sz w:val="24"/>
          <w:szCs w:val="24"/>
        </w:rPr>
        <w:t xml:space="preserve"> </w:t>
      </w:r>
      <w:r w:rsidR="005A5FBA" w:rsidRPr="00A1369A">
        <w:rPr>
          <w:rFonts w:ascii="Times New Roman" w:eastAsia="Times New Roman" w:hAnsi="Times New Roman" w:cs="Times New Roman"/>
          <w:b/>
          <w:bCs/>
          <w:sz w:val="24"/>
          <w:szCs w:val="24"/>
        </w:rPr>
        <w:t xml:space="preserve">and </w:t>
      </w:r>
      <w:r w:rsidR="003276D9">
        <w:rPr>
          <w:rFonts w:ascii="Times New Roman" w:eastAsia="Times New Roman" w:hAnsi="Times New Roman" w:cs="Times New Roman"/>
          <w:b/>
          <w:bCs/>
          <w:sz w:val="24"/>
          <w:szCs w:val="24"/>
        </w:rPr>
        <w:t xml:space="preserve">Humanities </w:t>
      </w:r>
      <w:r w:rsidR="005A5FBA" w:rsidRPr="00A1369A">
        <w:rPr>
          <w:rFonts w:ascii="Times New Roman" w:eastAsia="Times New Roman" w:hAnsi="Times New Roman" w:cs="Times New Roman"/>
          <w:b/>
          <w:bCs/>
          <w:sz w:val="24"/>
          <w:szCs w:val="24"/>
        </w:rPr>
        <w:t>student workers</w:t>
      </w:r>
      <w:r w:rsidR="00A1369A" w:rsidRPr="00A1369A">
        <w:rPr>
          <w:rFonts w:ascii="Times New Roman" w:eastAsia="Times New Roman" w:hAnsi="Times New Roman" w:cs="Times New Roman"/>
          <w:b/>
          <w:bCs/>
          <w:sz w:val="24"/>
          <w:szCs w:val="24"/>
        </w:rPr>
        <w:t xml:space="preserve"> (internal</w:t>
      </w:r>
      <w:r w:rsidR="00A1369A">
        <w:rPr>
          <w:rFonts w:ascii="Times New Roman" w:eastAsia="Times New Roman" w:hAnsi="Times New Roman" w:cs="Times New Roman"/>
          <w:sz w:val="24"/>
          <w:szCs w:val="24"/>
        </w:rPr>
        <w:t>)</w:t>
      </w:r>
      <w:r w:rsidRPr="00A91A27">
        <w:rPr>
          <w:rFonts w:ascii="Times New Roman" w:eastAsia="Times New Roman" w:hAnsi="Times New Roman" w:cs="Times New Roman"/>
          <w:sz w:val="24"/>
          <w:szCs w:val="24"/>
        </w:rPr>
        <w:t>. Manages daily technical integration across five platforms, colloquium logistics, biweekly deliverable tracking, and data infrastructure. Required: HCI or robotics engineering background; ROS2 familiarity. Works closely with Wheeler and Alvarez on platform operations.</w:t>
      </w:r>
      <w:r w:rsidR="00A1369A" w:rsidRPr="00A1369A">
        <w:rPr>
          <w:rFonts w:ascii="Times New Roman" w:eastAsia="Times New Roman" w:hAnsi="Times New Roman" w:cs="Times New Roman"/>
          <w:sz w:val="24"/>
          <w:szCs w:val="24"/>
        </w:rPr>
        <w:t xml:space="preserve"> </w:t>
      </w:r>
      <w:r w:rsidR="00A1369A">
        <w:rPr>
          <w:rFonts w:ascii="Times New Roman" w:eastAsia="Times New Roman" w:hAnsi="Times New Roman" w:cs="Times New Roman"/>
          <w:sz w:val="24"/>
          <w:szCs w:val="24"/>
        </w:rPr>
        <w:t xml:space="preserve">Humanities </w:t>
      </w:r>
      <w:r w:rsidR="003276D9">
        <w:rPr>
          <w:rFonts w:ascii="Times New Roman" w:eastAsia="Times New Roman" w:hAnsi="Times New Roman" w:cs="Times New Roman"/>
          <w:sz w:val="24"/>
          <w:szCs w:val="24"/>
        </w:rPr>
        <w:t xml:space="preserve">Robotics lab </w:t>
      </w:r>
      <w:r w:rsidR="009C514F">
        <w:rPr>
          <w:rFonts w:ascii="Times New Roman" w:eastAsia="Times New Roman" w:hAnsi="Times New Roman" w:cs="Times New Roman"/>
          <w:sz w:val="24"/>
          <w:szCs w:val="24"/>
        </w:rPr>
        <w:t>s</w:t>
      </w:r>
      <w:r w:rsidR="00A1369A" w:rsidRPr="00A1369A">
        <w:rPr>
          <w:rFonts w:ascii="Times New Roman" w:eastAsia="Times New Roman" w:hAnsi="Times New Roman" w:cs="Times New Roman"/>
          <w:sz w:val="24"/>
          <w:szCs w:val="24"/>
        </w:rPr>
        <w:t>tudent</w:t>
      </w:r>
      <w:r w:rsidR="00A1369A">
        <w:rPr>
          <w:rFonts w:ascii="Times New Roman" w:eastAsia="Times New Roman" w:hAnsi="Times New Roman" w:cs="Times New Roman"/>
          <w:sz w:val="24"/>
          <w:szCs w:val="24"/>
        </w:rPr>
        <w:t xml:space="preserve"> workers will also </w:t>
      </w:r>
      <w:r w:rsidR="00A1369A" w:rsidRPr="00A1369A">
        <w:rPr>
          <w:rFonts w:ascii="Times New Roman" w:eastAsia="Times New Roman" w:hAnsi="Times New Roman" w:cs="Times New Roman"/>
          <w:sz w:val="24"/>
          <w:szCs w:val="24"/>
        </w:rPr>
        <w:t>be empowered by learning how to deploy</w:t>
      </w:r>
      <w:r w:rsidR="003276D9">
        <w:rPr>
          <w:rFonts w:ascii="Times New Roman" w:eastAsia="Times New Roman" w:hAnsi="Times New Roman" w:cs="Times New Roman"/>
          <w:sz w:val="24"/>
          <w:szCs w:val="24"/>
        </w:rPr>
        <w:t xml:space="preserve">, </w:t>
      </w:r>
      <w:r w:rsidR="00A1369A" w:rsidRPr="00A1369A">
        <w:rPr>
          <w:rFonts w:ascii="Times New Roman" w:eastAsia="Times New Roman" w:hAnsi="Times New Roman" w:cs="Times New Roman"/>
          <w:sz w:val="24"/>
          <w:szCs w:val="24"/>
        </w:rPr>
        <w:t xml:space="preserve">interact </w:t>
      </w:r>
      <w:r w:rsidR="003276D9">
        <w:rPr>
          <w:rFonts w:ascii="Times New Roman" w:eastAsia="Times New Roman" w:hAnsi="Times New Roman" w:cs="Times New Roman"/>
          <w:sz w:val="24"/>
          <w:szCs w:val="24"/>
        </w:rPr>
        <w:t>and benchmark</w:t>
      </w:r>
      <w:r w:rsidR="00A1369A" w:rsidRPr="00A1369A">
        <w:rPr>
          <w:rFonts w:ascii="Times New Roman" w:eastAsia="Times New Roman" w:hAnsi="Times New Roman" w:cs="Times New Roman"/>
          <w:sz w:val="24"/>
          <w:szCs w:val="24"/>
        </w:rPr>
        <w:t xml:space="preserve"> robotics systems embedded with artificial intelligenc</w:t>
      </w:r>
      <w:r w:rsidR="00A1369A">
        <w:rPr>
          <w:rFonts w:ascii="Times New Roman" w:eastAsia="Times New Roman" w:hAnsi="Times New Roman" w:cs="Times New Roman"/>
          <w:sz w:val="24"/>
          <w:szCs w:val="24"/>
        </w:rPr>
        <w:t>e</w:t>
      </w:r>
      <w:r w:rsidR="00A1369A" w:rsidRPr="00A1369A">
        <w:rPr>
          <w:rFonts w:ascii="Times New Roman" w:eastAsia="Times New Roman" w:hAnsi="Times New Roman" w:cs="Times New Roman"/>
          <w:sz w:val="24"/>
          <w:szCs w:val="24"/>
        </w:rPr>
        <w:t xml:space="preserve"> allow</w:t>
      </w:r>
      <w:r w:rsidR="00A1369A">
        <w:rPr>
          <w:rFonts w:ascii="Times New Roman" w:eastAsia="Times New Roman" w:hAnsi="Times New Roman" w:cs="Times New Roman"/>
          <w:sz w:val="24"/>
          <w:szCs w:val="24"/>
        </w:rPr>
        <w:t>ing</w:t>
      </w:r>
      <w:r w:rsidR="00A1369A" w:rsidRPr="00A1369A">
        <w:rPr>
          <w:rFonts w:ascii="Times New Roman" w:eastAsia="Times New Roman" w:hAnsi="Times New Roman" w:cs="Times New Roman"/>
          <w:sz w:val="24"/>
          <w:szCs w:val="24"/>
        </w:rPr>
        <w:t xml:space="preserve"> them to understand how systems are applied for </w:t>
      </w:r>
      <w:r w:rsidR="009C514F">
        <w:rPr>
          <w:rFonts w:ascii="Times New Roman" w:eastAsia="Times New Roman" w:hAnsi="Times New Roman" w:cs="Times New Roman"/>
          <w:sz w:val="24"/>
          <w:szCs w:val="24"/>
        </w:rPr>
        <w:t xml:space="preserve">later </w:t>
      </w:r>
      <w:r w:rsidR="00A1369A" w:rsidRPr="00A1369A">
        <w:rPr>
          <w:rFonts w:ascii="Times New Roman" w:eastAsia="Times New Roman" w:hAnsi="Times New Roman" w:cs="Times New Roman"/>
          <w:sz w:val="24"/>
          <w:szCs w:val="24"/>
        </w:rPr>
        <w:t xml:space="preserve">workforce </w:t>
      </w:r>
      <w:r w:rsidR="009C514F">
        <w:rPr>
          <w:rFonts w:ascii="Times New Roman" w:eastAsia="Times New Roman" w:hAnsi="Times New Roman" w:cs="Times New Roman"/>
          <w:sz w:val="24"/>
          <w:szCs w:val="24"/>
        </w:rPr>
        <w:t>development, on ramps gaining valuable technical expertise</w:t>
      </w:r>
      <w:r w:rsidR="00A1369A" w:rsidRPr="00A1369A">
        <w:rPr>
          <w:rFonts w:ascii="Times New Roman" w:eastAsia="Times New Roman" w:hAnsi="Times New Roman" w:cs="Times New Roman"/>
          <w:sz w:val="24"/>
          <w:szCs w:val="24"/>
        </w:rPr>
        <w:t>.</w:t>
      </w:r>
    </w:p>
    <w:p w14:paraId="0C6278FF" w14:textId="6B7342F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Graduate Research Assistant</w:t>
      </w:r>
      <w:r w:rsidRPr="00A91A27">
        <w:rPr>
          <w:rFonts w:ascii="Times New Roman" w:eastAsia="Times New Roman" w:hAnsi="Times New Roman" w:cs="Times New Roman"/>
          <w:sz w:val="24"/>
          <w:szCs w:val="24"/>
        </w:rPr>
        <w:t xml:space="preserve"> (1, both years). Humanities or social science background preferred. Full colloquium participation. Contributes to benchmarks, annotations, and publications</w:t>
      </w:r>
      <w:r w:rsidR="0098523E">
        <w:rPr>
          <w:rFonts w:ascii="Times New Roman" w:eastAsia="Times New Roman" w:hAnsi="Times New Roman" w:cs="Times New Roman"/>
          <w:sz w:val="24"/>
          <w:szCs w:val="24"/>
        </w:rPr>
        <w:t>, humanities faculty and staff relations</w:t>
      </w:r>
      <w:r w:rsidRPr="00A91A27">
        <w:rPr>
          <w:rFonts w:ascii="Times New Roman" w:eastAsia="Times New Roman" w:hAnsi="Times New Roman" w:cs="Times New Roman"/>
          <w:sz w:val="24"/>
          <w:szCs w:val="24"/>
        </w:rPr>
        <w:t>. Weekly mentorship from PI. Supported by existing Creat'R Lab student workers for daily robot operations.</w:t>
      </w:r>
    </w:p>
    <w:p w14:paraId="38C88E40" w14:textId="4477C45B"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Colloquium Participants</w:t>
      </w:r>
      <w:r w:rsidRPr="00A91A27">
        <w:rPr>
          <w:rFonts w:ascii="Times New Roman" w:eastAsia="Times New Roman" w:hAnsi="Times New Roman" w:cs="Times New Roman"/>
          <w:sz w:val="24"/>
          <w:szCs w:val="24"/>
        </w:rPr>
        <w:t xml:space="preserve"> (20–30). Selected by competitive application from UCR graduate </w:t>
      </w:r>
      <w:r w:rsidR="009B0072">
        <w:rPr>
          <w:rFonts w:ascii="Times New Roman" w:eastAsia="Times New Roman" w:hAnsi="Times New Roman" w:cs="Times New Roman"/>
          <w:sz w:val="24"/>
          <w:szCs w:val="24"/>
        </w:rPr>
        <w:t xml:space="preserve">humanities </w:t>
      </w:r>
      <w:r w:rsidRPr="00A91A27">
        <w:rPr>
          <w:rFonts w:ascii="Times New Roman" w:eastAsia="Times New Roman" w:hAnsi="Times New Roman" w:cs="Times New Roman"/>
          <w:sz w:val="24"/>
          <w:szCs w:val="24"/>
        </w:rPr>
        <w:t xml:space="preserve">students and </w:t>
      </w:r>
      <w:r w:rsidR="00BA4835">
        <w:rPr>
          <w:rFonts w:ascii="Times New Roman" w:eastAsia="Times New Roman" w:hAnsi="Times New Roman" w:cs="Times New Roman"/>
          <w:sz w:val="24"/>
          <w:szCs w:val="24"/>
        </w:rPr>
        <w:t xml:space="preserve">research humanities </w:t>
      </w:r>
      <w:r w:rsidRPr="00A91A27">
        <w:rPr>
          <w:rFonts w:ascii="Times New Roman" w:eastAsia="Times New Roman" w:hAnsi="Times New Roman" w:cs="Times New Roman"/>
          <w:sz w:val="24"/>
          <w:szCs w:val="24"/>
        </w:rPr>
        <w:t>faculty. Balanced across humanities (media studies, history, anthropology, art history, English</w:t>
      </w:r>
      <w:r w:rsidR="00BA4835">
        <w:rPr>
          <w:rFonts w:ascii="Times New Roman" w:eastAsia="Times New Roman" w:hAnsi="Times New Roman" w:cs="Times New Roman"/>
          <w:sz w:val="24"/>
          <w:szCs w:val="24"/>
        </w:rPr>
        <w:t xml:space="preserve"> etc.</w:t>
      </w:r>
      <w:r w:rsidRPr="00A91A27">
        <w:rPr>
          <w:rFonts w:ascii="Times New Roman" w:eastAsia="Times New Roman" w:hAnsi="Times New Roman" w:cs="Times New Roman"/>
          <w:sz w:val="24"/>
          <w:szCs w:val="24"/>
        </w:rPr>
        <w:t>), social sciences (sociology, business, public policy), and engineering (CS, EE). Faculty serve as domain consultants. Participants produce w</w:t>
      </w:r>
      <w:r w:rsidR="00BA4835">
        <w:rPr>
          <w:rFonts w:ascii="Times New Roman" w:eastAsia="Times New Roman" w:hAnsi="Times New Roman" w:cs="Times New Roman"/>
          <w:sz w:val="24"/>
          <w:szCs w:val="24"/>
        </w:rPr>
        <w:t>hite</w:t>
      </w:r>
      <w:r w:rsidRPr="00A91A27">
        <w:rPr>
          <w:rFonts w:ascii="Times New Roman" w:eastAsia="Times New Roman" w:hAnsi="Times New Roman" w:cs="Times New Roman"/>
          <w:sz w:val="24"/>
          <w:szCs w:val="24"/>
        </w:rPr>
        <w:t xml:space="preserve"> papers and gain direct experience with humanoid AI — the first cohort of humanities and social science researchers prepared for this emerging research paradigm.</w:t>
      </w:r>
    </w:p>
    <w:p w14:paraId="01060F43" w14:textId="03D5CDE6"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Mentorship and Collaboration.</w:t>
      </w:r>
      <w:r w:rsidRPr="00A91A27">
        <w:rPr>
          <w:rFonts w:ascii="Times New Roman" w:eastAsia="Times New Roman" w:hAnsi="Times New Roman" w:cs="Times New Roman"/>
          <w:sz w:val="24"/>
          <w:szCs w:val="24"/>
        </w:rPr>
        <w:t xml:space="preserve"> The PI has mentored students across disciplines throughout a career spanning six R1 institutions. The </w:t>
      </w:r>
      <w:r w:rsidR="00BA79D4">
        <w:rPr>
          <w:rFonts w:ascii="Times New Roman" w:eastAsia="Times New Roman" w:hAnsi="Times New Roman" w:cs="Times New Roman"/>
          <w:sz w:val="24"/>
          <w:szCs w:val="24"/>
        </w:rPr>
        <w:t>summer camp robotics</w:t>
      </w:r>
      <w:r w:rsidRPr="00A91A27">
        <w:rPr>
          <w:rFonts w:ascii="Times New Roman" w:eastAsia="Times New Roman" w:hAnsi="Times New Roman" w:cs="Times New Roman"/>
          <w:sz w:val="24"/>
          <w:szCs w:val="24"/>
        </w:rPr>
        <w:t xml:space="preserve"> structure ensures genuine interdisciplinary collaboration: humanities scholars define what the robots must achieve; technologists build and test; progress reports ensure domain knowledge shapes development at every step. Student success and workforce development are central to the project's design.</w:t>
      </w:r>
    </w:p>
    <w:p w14:paraId="608420EE" w14:textId="77777777" w:rsidR="00A91A27" w:rsidRPr="00A91A27" w:rsidRDefault="00D20701" w:rsidP="00A91A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ECAD81">
          <v:rect id="_x0000_i1031" style="width:0;height:1.5pt" o:hralign="center" o:hrstd="t" o:hr="t" fillcolor="#a0a0a0" stroked="f"/>
        </w:pict>
      </w:r>
    </w:p>
    <w:p w14:paraId="47F02F04" w14:textId="77777777" w:rsidR="00A91A27" w:rsidRPr="00A91A27" w:rsidRDefault="00A91A27" w:rsidP="00A91A27">
      <w:pPr>
        <w:spacing w:before="100" w:beforeAutospacing="1" w:after="100" w:afterAutospacing="1" w:line="240" w:lineRule="auto"/>
        <w:outlineLvl w:val="1"/>
        <w:rPr>
          <w:rFonts w:ascii="Times New Roman" w:eastAsia="Times New Roman" w:hAnsi="Times New Roman" w:cs="Times New Roman"/>
          <w:b/>
          <w:bCs/>
          <w:sz w:val="36"/>
          <w:szCs w:val="36"/>
        </w:rPr>
      </w:pPr>
      <w:r w:rsidRPr="00A91A27">
        <w:rPr>
          <w:rFonts w:ascii="Times New Roman" w:eastAsia="Times New Roman" w:hAnsi="Times New Roman" w:cs="Times New Roman"/>
          <w:b/>
          <w:bCs/>
          <w:sz w:val="36"/>
          <w:szCs w:val="36"/>
        </w:rPr>
        <w:t>6. Outreach and Dissemination</w:t>
      </w:r>
    </w:p>
    <w:p w14:paraId="6448889D"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Final Products.</w:t>
      </w:r>
    </w:p>
    <w:p w14:paraId="4DADD8E9" w14:textId="1FF8F986"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Humanities Research Instrument Benchmark (HRIB) — open-access,</w:t>
      </w:r>
      <w:r w:rsidR="00BA79D4">
        <w:rPr>
          <w:rFonts w:ascii="Times New Roman" w:eastAsia="Times New Roman" w:hAnsi="Times New Roman" w:cs="Times New Roman"/>
          <w:sz w:val="24"/>
          <w:szCs w:val="24"/>
        </w:rPr>
        <w:t xml:space="preserve"> eScholarship, Data Dryad</w:t>
      </w:r>
      <w:r w:rsidRPr="00A91A27">
        <w:rPr>
          <w:rFonts w:ascii="Times New Roman" w:eastAsia="Times New Roman" w:hAnsi="Times New Roman" w:cs="Times New Roman"/>
          <w:sz w:val="24"/>
          <w:szCs w:val="24"/>
        </w:rPr>
        <w:t>.</w:t>
      </w:r>
    </w:p>
    <w:p w14:paraId="21672F60" w14:textId="002FC72A"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Multimodal Humanities Interaction Dataset (MHID) — Hugging Face.</w:t>
      </w:r>
      <w:r w:rsidR="00BA79D4">
        <w:rPr>
          <w:rFonts w:ascii="Times New Roman" w:eastAsia="Times New Roman" w:hAnsi="Times New Roman" w:cs="Times New Roman"/>
          <w:sz w:val="24"/>
          <w:szCs w:val="24"/>
        </w:rPr>
        <w:t>Data Dryad, Escholarship</w:t>
      </w:r>
    </w:p>
    <w:p w14:paraId="0E91295B"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lastRenderedPageBreak/>
        <w:t>Fine-tuned AI models with documented performance data.</w:t>
      </w:r>
    </w:p>
    <w:p w14:paraId="71EC335D" w14:textId="4666FA8C"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Platform specification documents for each of five robots.</w:t>
      </w:r>
      <w:r w:rsidR="00BA79D4">
        <w:rPr>
          <w:rFonts w:ascii="Times New Roman" w:eastAsia="Times New Roman" w:hAnsi="Times New Roman" w:cs="Times New Roman"/>
          <w:sz w:val="24"/>
          <w:szCs w:val="24"/>
        </w:rPr>
        <w:t xml:space="preserve">  Arxiv</w:t>
      </w:r>
    </w:p>
    <w:p w14:paraId="0D7B768B" w14:textId="45193FF9"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4–6 peer-reviewed publications targeting </w:t>
      </w:r>
      <w:r w:rsidRPr="00A91A27">
        <w:rPr>
          <w:rFonts w:ascii="Times New Roman" w:eastAsia="Times New Roman" w:hAnsi="Times New Roman" w:cs="Times New Roman"/>
          <w:i/>
          <w:iCs/>
          <w:sz w:val="24"/>
          <w:szCs w:val="24"/>
        </w:rPr>
        <w:t>Digital Humanities Quarterly</w:t>
      </w:r>
      <w:r w:rsidRPr="00A91A27">
        <w:rPr>
          <w:rFonts w:ascii="Times New Roman" w:eastAsia="Times New Roman" w:hAnsi="Times New Roman" w:cs="Times New Roman"/>
          <w:sz w:val="24"/>
          <w:szCs w:val="24"/>
        </w:rPr>
        <w:t xml:space="preserve">, </w:t>
      </w:r>
      <w:r w:rsidRPr="00A91A27">
        <w:rPr>
          <w:rFonts w:ascii="Times New Roman" w:eastAsia="Times New Roman" w:hAnsi="Times New Roman" w:cs="Times New Roman"/>
          <w:i/>
          <w:iCs/>
          <w:sz w:val="24"/>
          <w:szCs w:val="24"/>
        </w:rPr>
        <w:t>Digital Scholarship in the Humanities</w:t>
      </w:r>
      <w:r w:rsidRPr="00A91A27">
        <w:rPr>
          <w:rFonts w:ascii="Times New Roman" w:eastAsia="Times New Roman" w:hAnsi="Times New Roman" w:cs="Times New Roman"/>
          <w:sz w:val="24"/>
          <w:szCs w:val="24"/>
        </w:rPr>
        <w:t xml:space="preserve">, </w:t>
      </w:r>
      <w:r w:rsidRPr="00A91A27">
        <w:rPr>
          <w:rFonts w:ascii="Times New Roman" w:eastAsia="Times New Roman" w:hAnsi="Times New Roman" w:cs="Times New Roman"/>
          <w:i/>
          <w:iCs/>
          <w:sz w:val="24"/>
          <w:szCs w:val="24"/>
        </w:rPr>
        <w:t>ACM/IEEE HRI Conference</w:t>
      </w:r>
      <w:r w:rsidRPr="00A91A27">
        <w:rPr>
          <w:rFonts w:ascii="Times New Roman" w:eastAsia="Times New Roman" w:hAnsi="Times New Roman" w:cs="Times New Roman"/>
          <w:sz w:val="24"/>
          <w:szCs w:val="24"/>
        </w:rPr>
        <w:t xml:space="preserve">, </w:t>
      </w:r>
      <w:r w:rsidRPr="00A91A27">
        <w:rPr>
          <w:rFonts w:ascii="Times New Roman" w:eastAsia="Times New Roman" w:hAnsi="Times New Roman" w:cs="Times New Roman"/>
          <w:i/>
          <w:iCs/>
          <w:sz w:val="24"/>
          <w:szCs w:val="24"/>
        </w:rPr>
        <w:t>International Journal of Social Robotics</w:t>
      </w:r>
      <w:r w:rsidRPr="00A91A27">
        <w:rPr>
          <w:rFonts w:ascii="Times New Roman" w:eastAsia="Times New Roman" w:hAnsi="Times New Roman" w:cs="Times New Roman"/>
          <w:sz w:val="24"/>
          <w:szCs w:val="24"/>
        </w:rPr>
        <w:t>.</w:t>
      </w:r>
      <w:r w:rsidR="000B4541">
        <w:rPr>
          <w:rFonts w:ascii="Times New Roman" w:eastAsia="Times New Roman" w:hAnsi="Times New Roman" w:cs="Times New Roman"/>
          <w:sz w:val="24"/>
          <w:szCs w:val="24"/>
        </w:rPr>
        <w:t xml:space="preserve"> NeurIPS</w:t>
      </w:r>
    </w:p>
    <w:p w14:paraId="547F5A6F"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Project website with video documentation of all four tasks.</w:t>
      </w:r>
    </w:p>
    <w:p w14:paraId="34BD270C" w14:textId="3B8DA06F"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Conference Presentations.</w:t>
      </w:r>
      <w:r w:rsidRPr="00A91A27">
        <w:rPr>
          <w:rFonts w:ascii="Times New Roman" w:eastAsia="Times New Roman" w:hAnsi="Times New Roman" w:cs="Times New Roman"/>
          <w:sz w:val="24"/>
          <w:szCs w:val="24"/>
        </w:rPr>
        <w:t xml:space="preserve"> All principal investigators present results at </w:t>
      </w:r>
      <w:r w:rsidR="009155F0">
        <w:rPr>
          <w:rFonts w:ascii="Times New Roman" w:eastAsia="Times New Roman" w:hAnsi="Times New Roman" w:cs="Times New Roman"/>
          <w:sz w:val="24"/>
          <w:szCs w:val="24"/>
        </w:rPr>
        <w:t>1</w:t>
      </w:r>
      <w:r w:rsidRPr="00A91A27">
        <w:rPr>
          <w:rFonts w:ascii="Times New Roman" w:eastAsia="Times New Roman" w:hAnsi="Times New Roman" w:cs="Times New Roman"/>
          <w:sz w:val="24"/>
          <w:szCs w:val="24"/>
        </w:rPr>
        <w:t>–</w:t>
      </w:r>
      <w:r w:rsidR="009155F0">
        <w:rPr>
          <w:rFonts w:ascii="Times New Roman" w:eastAsia="Times New Roman" w:hAnsi="Times New Roman" w:cs="Times New Roman"/>
          <w:sz w:val="24"/>
          <w:szCs w:val="24"/>
        </w:rPr>
        <w:t>2</w:t>
      </w:r>
      <w:r w:rsidRPr="00A91A27">
        <w:rPr>
          <w:rFonts w:ascii="Times New Roman" w:eastAsia="Times New Roman" w:hAnsi="Times New Roman" w:cs="Times New Roman"/>
          <w:sz w:val="24"/>
          <w:szCs w:val="24"/>
        </w:rPr>
        <w:t xml:space="preserve"> conferences</w:t>
      </w:r>
      <w:r w:rsidR="009155F0">
        <w:rPr>
          <w:rFonts w:ascii="Times New Roman" w:eastAsia="Times New Roman" w:hAnsi="Times New Roman" w:cs="Times New Roman"/>
          <w:sz w:val="24"/>
          <w:szCs w:val="24"/>
        </w:rPr>
        <w:t xml:space="preserve"> by</w:t>
      </w:r>
      <w:r w:rsidRPr="00A91A27">
        <w:rPr>
          <w:rFonts w:ascii="Times New Roman" w:eastAsia="Times New Roman" w:hAnsi="Times New Roman" w:cs="Times New Roman"/>
          <w:sz w:val="24"/>
          <w:szCs w:val="24"/>
        </w:rPr>
        <w:t xml:space="preserve"> Year 2: ACM Conference on Human-Robot Interaction; ADHO Digital Humanities; HAVI community events; IFLA World Library and Information Congress. Budget of $25,000 supports full team participation.</w:t>
      </w:r>
    </w:p>
    <w:p w14:paraId="578FBF37" w14:textId="166A1509"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Broader Reach.</w:t>
      </w:r>
      <w:r w:rsidRPr="00A91A27">
        <w:rPr>
          <w:rFonts w:ascii="Times New Roman" w:eastAsia="Times New Roman" w:hAnsi="Times New Roman" w:cs="Times New Roman"/>
          <w:sz w:val="24"/>
          <w:szCs w:val="24"/>
        </w:rPr>
        <w:t xml:space="preserve"> UC system workshops via the PI's existing UCSF Generative AI network and UC committee roles. Open-access preprints (arXiv, SocArXiv). IFLA international </w:t>
      </w:r>
      <w:r w:rsidR="007020EA">
        <w:rPr>
          <w:rFonts w:ascii="Times New Roman" w:eastAsia="Times New Roman" w:hAnsi="Times New Roman" w:cs="Times New Roman"/>
          <w:sz w:val="24"/>
          <w:szCs w:val="24"/>
        </w:rPr>
        <w:t>research</w:t>
      </w:r>
      <w:r w:rsidR="00092CDA">
        <w:rPr>
          <w:rFonts w:ascii="Times New Roman" w:eastAsia="Times New Roman" w:hAnsi="Times New Roman" w:cs="Times New Roman"/>
          <w:sz w:val="24"/>
          <w:szCs w:val="24"/>
        </w:rPr>
        <w:t xml:space="preserve"> library</w:t>
      </w:r>
      <w:r w:rsidR="0041124B">
        <w:rPr>
          <w:rFonts w:ascii="Times New Roman" w:eastAsia="Times New Roman" w:hAnsi="Times New Roman" w:cs="Times New Roman"/>
          <w:sz w:val="24"/>
          <w:szCs w:val="24"/>
        </w:rPr>
        <w:t xml:space="preserve"> </w:t>
      </w:r>
      <w:r w:rsidRPr="00A91A27">
        <w:rPr>
          <w:rFonts w:ascii="Times New Roman" w:eastAsia="Times New Roman" w:hAnsi="Times New Roman" w:cs="Times New Roman"/>
          <w:sz w:val="24"/>
          <w:szCs w:val="24"/>
        </w:rPr>
        <w:t xml:space="preserve">community via the PI's </w:t>
      </w:r>
      <w:r w:rsidR="002C2686">
        <w:rPr>
          <w:rFonts w:ascii="Times New Roman" w:eastAsia="Times New Roman" w:hAnsi="Times New Roman" w:cs="Times New Roman"/>
          <w:sz w:val="24"/>
          <w:szCs w:val="24"/>
        </w:rPr>
        <w:t xml:space="preserve">membership in IFLA and </w:t>
      </w:r>
      <w:r w:rsidRPr="00A91A27">
        <w:rPr>
          <w:rFonts w:ascii="Times New Roman" w:eastAsia="Times New Roman" w:hAnsi="Times New Roman" w:cs="Times New Roman"/>
          <w:sz w:val="24"/>
          <w:szCs w:val="24"/>
        </w:rPr>
        <w:t xml:space="preserve">editorship of </w:t>
      </w:r>
      <w:r w:rsidRPr="00A91A27">
        <w:rPr>
          <w:rFonts w:ascii="Times New Roman" w:eastAsia="Times New Roman" w:hAnsi="Times New Roman" w:cs="Times New Roman"/>
          <w:i/>
          <w:iCs/>
          <w:sz w:val="24"/>
          <w:szCs w:val="24"/>
        </w:rPr>
        <w:t>Trends and Issues in Library Technology</w:t>
      </w:r>
      <w:r w:rsidRPr="00A91A27">
        <w:rPr>
          <w:rFonts w:ascii="Times New Roman" w:eastAsia="Times New Roman" w:hAnsi="Times New Roman" w:cs="Times New Roman"/>
          <w:sz w:val="24"/>
          <w:szCs w:val="24"/>
        </w:rPr>
        <w:t>. Eaton Collection public events organized by Alexander, including the biennial Eaton Conference on Speculative Fiction. All benchmarks, datasets, and specifications documented for adoption by other research libraries.</w:t>
      </w:r>
    </w:p>
    <w:p w14:paraId="40A7823D" w14:textId="77777777" w:rsidR="00A91A27" w:rsidRPr="00A91A27" w:rsidRDefault="00D20701" w:rsidP="00A91A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C8F292">
          <v:rect id="_x0000_i1032" style="width:0;height:1.5pt" o:hralign="center" o:hrstd="t" o:hr="t" fillcolor="#a0a0a0" stroked="f"/>
        </w:pict>
      </w:r>
    </w:p>
    <w:p w14:paraId="753C2F28" w14:textId="77777777" w:rsidR="00A91A27" w:rsidRPr="00A91A27" w:rsidRDefault="00A91A27" w:rsidP="00A91A27">
      <w:pPr>
        <w:spacing w:before="100" w:beforeAutospacing="1" w:after="100" w:afterAutospacing="1" w:line="240" w:lineRule="auto"/>
        <w:outlineLvl w:val="1"/>
        <w:rPr>
          <w:rFonts w:ascii="Times New Roman" w:eastAsia="Times New Roman" w:hAnsi="Times New Roman" w:cs="Times New Roman"/>
          <w:b/>
          <w:bCs/>
          <w:sz w:val="36"/>
          <w:szCs w:val="36"/>
        </w:rPr>
      </w:pPr>
      <w:r w:rsidRPr="00A91A27">
        <w:rPr>
          <w:rFonts w:ascii="Times New Roman" w:eastAsia="Times New Roman" w:hAnsi="Times New Roman" w:cs="Times New Roman"/>
          <w:b/>
          <w:bCs/>
          <w:sz w:val="36"/>
          <w:szCs w:val="36"/>
        </w:rPr>
        <w:t>References</w:t>
      </w:r>
    </w:p>
    <w:p w14:paraId="20E9F8EF"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Bartneck, C., Kulić, D., Croft, E., &amp; Zoghbi, S. (2009). Measurement instruments for the anthropomorphism, animacy, likeability, perceived intelligence, and perceived safety of robots. </w:t>
      </w:r>
      <w:r w:rsidRPr="00A91A27">
        <w:rPr>
          <w:rFonts w:ascii="Times New Roman" w:eastAsia="Times New Roman" w:hAnsi="Times New Roman" w:cs="Times New Roman"/>
          <w:i/>
          <w:iCs/>
          <w:sz w:val="24"/>
          <w:szCs w:val="24"/>
        </w:rPr>
        <w:t>International Journal of Social Robotics</w:t>
      </w:r>
      <w:r w:rsidRPr="00A91A27">
        <w:rPr>
          <w:rFonts w:ascii="Times New Roman" w:eastAsia="Times New Roman" w:hAnsi="Times New Roman" w:cs="Times New Roman"/>
          <w:sz w:val="24"/>
          <w:szCs w:val="24"/>
        </w:rPr>
        <w:t>, 1(1), 71–81.</w:t>
      </w:r>
    </w:p>
    <w:p w14:paraId="4AFFB5C6"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Burgard, W. et al. (1999). Experiences with an interactive museum tour-guide robot. </w:t>
      </w:r>
      <w:r w:rsidRPr="00A91A27">
        <w:rPr>
          <w:rFonts w:ascii="Times New Roman" w:eastAsia="Times New Roman" w:hAnsi="Times New Roman" w:cs="Times New Roman"/>
          <w:i/>
          <w:iCs/>
          <w:sz w:val="24"/>
          <w:szCs w:val="24"/>
        </w:rPr>
        <w:t>Artificial Intelligence</w:t>
      </w:r>
      <w:r w:rsidRPr="00A91A27">
        <w:rPr>
          <w:rFonts w:ascii="Times New Roman" w:eastAsia="Times New Roman" w:hAnsi="Times New Roman" w:cs="Times New Roman"/>
          <w:sz w:val="24"/>
          <w:szCs w:val="24"/>
        </w:rPr>
        <w:t>, 114(1–2), 3–55.</w:t>
      </w:r>
    </w:p>
    <w:p w14:paraId="4EED5BAC"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Casana, J. et al. (2025). Discovering global archaeological heritage using AI and remote sensing. Schmidt Sciences HAVI.</w:t>
      </w:r>
    </w:p>
    <w:p w14:paraId="02E2C129"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Casey, J. et al. (2025). Communities in the loop: AI for cultures and contexts in multimodal archives. Schmidt Sciences HAVI.</w:t>
      </w:r>
    </w:p>
    <w:p w14:paraId="5018F60B"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Drucker, J. (2021). </w:t>
      </w:r>
      <w:r w:rsidRPr="00A91A27">
        <w:rPr>
          <w:rFonts w:ascii="Times New Roman" w:eastAsia="Times New Roman" w:hAnsi="Times New Roman" w:cs="Times New Roman"/>
          <w:i/>
          <w:iCs/>
          <w:sz w:val="24"/>
          <w:szCs w:val="24"/>
        </w:rPr>
        <w:t>The Digital Humanities Coursebook</w:t>
      </w:r>
      <w:r w:rsidRPr="00A91A27">
        <w:rPr>
          <w:rFonts w:ascii="Times New Roman" w:eastAsia="Times New Roman" w:hAnsi="Times New Roman" w:cs="Times New Roman"/>
          <w:sz w:val="24"/>
          <w:szCs w:val="24"/>
        </w:rPr>
        <w:t>. Routledge.</w:t>
      </w:r>
    </w:p>
    <w:p w14:paraId="68A3EE05"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Elkins, K. et al. (2025). Archival intelligence: Rescuing New Orleans' endangered cultural legacy. Schmidt Sciences HAVI.</w:t>
      </w:r>
    </w:p>
    <w:p w14:paraId="73EF277B"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Faber, F. &amp; Bennewitz, M. (2009). The humanoid museum tour guide Robotinho. </w:t>
      </w:r>
      <w:r w:rsidRPr="00A91A27">
        <w:rPr>
          <w:rFonts w:ascii="Times New Roman" w:eastAsia="Times New Roman" w:hAnsi="Times New Roman" w:cs="Times New Roman"/>
          <w:i/>
          <w:iCs/>
          <w:sz w:val="24"/>
          <w:szCs w:val="24"/>
        </w:rPr>
        <w:t>Proc. IEEE RO-MAN</w:t>
      </w:r>
      <w:r w:rsidRPr="00A91A27">
        <w:rPr>
          <w:rFonts w:ascii="Times New Roman" w:eastAsia="Times New Roman" w:hAnsi="Times New Roman" w:cs="Times New Roman"/>
          <w:sz w:val="24"/>
          <w:szCs w:val="24"/>
        </w:rPr>
        <w:t>.</w:t>
      </w:r>
    </w:p>
    <w:p w14:paraId="38CA8894"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lastRenderedPageBreak/>
        <w:t xml:space="preserve">Goodfellow, I., Bengio, Y., &amp; Courville, A. (2016). </w:t>
      </w:r>
      <w:r w:rsidRPr="00A91A27">
        <w:rPr>
          <w:rFonts w:ascii="Times New Roman" w:eastAsia="Times New Roman" w:hAnsi="Times New Roman" w:cs="Times New Roman"/>
          <w:i/>
          <w:iCs/>
          <w:sz w:val="24"/>
          <w:szCs w:val="24"/>
        </w:rPr>
        <w:t>Deep Learning</w:t>
      </w:r>
      <w:r w:rsidRPr="00A91A27">
        <w:rPr>
          <w:rFonts w:ascii="Times New Roman" w:eastAsia="Times New Roman" w:hAnsi="Times New Roman" w:cs="Times New Roman"/>
          <w:sz w:val="24"/>
          <w:szCs w:val="24"/>
        </w:rPr>
        <w:t>. MIT Press.</w:t>
      </w:r>
    </w:p>
    <w:p w14:paraId="4CE66903"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Hayles, N. K. (2012). </w:t>
      </w:r>
      <w:r w:rsidRPr="00A91A27">
        <w:rPr>
          <w:rFonts w:ascii="Times New Roman" w:eastAsia="Times New Roman" w:hAnsi="Times New Roman" w:cs="Times New Roman"/>
          <w:i/>
          <w:iCs/>
          <w:sz w:val="24"/>
          <w:szCs w:val="24"/>
        </w:rPr>
        <w:t>How We Think: Digital Media and Contemporary Technogenesis</w:t>
      </w:r>
      <w:r w:rsidRPr="00A91A27">
        <w:rPr>
          <w:rFonts w:ascii="Times New Roman" w:eastAsia="Times New Roman" w:hAnsi="Times New Roman" w:cs="Times New Roman"/>
          <w:sz w:val="24"/>
          <w:szCs w:val="24"/>
        </w:rPr>
        <w:t>. University of Chicago Press.</w:t>
      </w:r>
    </w:p>
    <w:p w14:paraId="3E576A5D"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Kittler, F. (1999). </w:t>
      </w:r>
      <w:r w:rsidRPr="00A91A27">
        <w:rPr>
          <w:rFonts w:ascii="Times New Roman" w:eastAsia="Times New Roman" w:hAnsi="Times New Roman" w:cs="Times New Roman"/>
          <w:i/>
          <w:iCs/>
          <w:sz w:val="24"/>
          <w:szCs w:val="24"/>
        </w:rPr>
        <w:t>Gramophone, Film, Typewriter</w:t>
      </w:r>
      <w:r w:rsidRPr="00A91A27">
        <w:rPr>
          <w:rFonts w:ascii="Times New Roman" w:eastAsia="Times New Roman" w:hAnsi="Times New Roman" w:cs="Times New Roman"/>
          <w:sz w:val="24"/>
          <w:szCs w:val="24"/>
        </w:rPr>
        <w:t>. Stanford University Press.</w:t>
      </w:r>
    </w:p>
    <w:p w14:paraId="3A983632"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Latour, B. &amp; Woolgar, S. (1986). </w:t>
      </w:r>
      <w:r w:rsidRPr="00A91A27">
        <w:rPr>
          <w:rFonts w:ascii="Times New Roman" w:eastAsia="Times New Roman" w:hAnsi="Times New Roman" w:cs="Times New Roman"/>
          <w:i/>
          <w:iCs/>
          <w:sz w:val="24"/>
          <w:szCs w:val="24"/>
        </w:rPr>
        <w:t>Laboratory Life: The Construction of Scientific Facts</w:t>
      </w:r>
      <w:r w:rsidRPr="00A91A27">
        <w:rPr>
          <w:rFonts w:ascii="Times New Roman" w:eastAsia="Times New Roman" w:hAnsi="Times New Roman" w:cs="Times New Roman"/>
          <w:sz w:val="24"/>
          <w:szCs w:val="24"/>
        </w:rPr>
        <w:t>. 2nd ed. Princeton University Press.</w:t>
      </w:r>
    </w:p>
    <w:p w14:paraId="7C63EFC8"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Matarić, M. J. (2007). </w:t>
      </w:r>
      <w:r w:rsidRPr="00A91A27">
        <w:rPr>
          <w:rFonts w:ascii="Times New Roman" w:eastAsia="Times New Roman" w:hAnsi="Times New Roman" w:cs="Times New Roman"/>
          <w:i/>
          <w:iCs/>
          <w:sz w:val="24"/>
          <w:szCs w:val="24"/>
        </w:rPr>
        <w:t>The Robotics Primer</w:t>
      </w:r>
      <w:r w:rsidRPr="00A91A27">
        <w:rPr>
          <w:rFonts w:ascii="Times New Roman" w:eastAsia="Times New Roman" w:hAnsi="Times New Roman" w:cs="Times New Roman"/>
          <w:sz w:val="24"/>
          <w:szCs w:val="24"/>
        </w:rPr>
        <w:t>. MIT Press.</w:t>
      </w:r>
    </w:p>
    <w:p w14:paraId="20F2C0C5"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Suchman, L. (2007). </w:t>
      </w:r>
      <w:r w:rsidRPr="00A91A27">
        <w:rPr>
          <w:rFonts w:ascii="Times New Roman" w:eastAsia="Times New Roman" w:hAnsi="Times New Roman" w:cs="Times New Roman"/>
          <w:i/>
          <w:iCs/>
          <w:sz w:val="24"/>
          <w:szCs w:val="24"/>
        </w:rPr>
        <w:t>Human-Machine Reconfigurations: Plans and Situated Actions</w:t>
      </w:r>
      <w:r w:rsidRPr="00A91A27">
        <w:rPr>
          <w:rFonts w:ascii="Times New Roman" w:eastAsia="Times New Roman" w:hAnsi="Times New Roman" w:cs="Times New Roman"/>
          <w:sz w:val="24"/>
          <w:szCs w:val="24"/>
        </w:rPr>
        <w:t>. 2nd ed. Cambridge University Press.</w:t>
      </w:r>
    </w:p>
    <w:p w14:paraId="1BDA1BD0"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Thrun, S. et al. (2000). Probabilistic algorithms and the interactive museum tour-guide robot Minerva. </w:t>
      </w:r>
      <w:r w:rsidRPr="00A91A27">
        <w:rPr>
          <w:rFonts w:ascii="Times New Roman" w:eastAsia="Times New Roman" w:hAnsi="Times New Roman" w:cs="Times New Roman"/>
          <w:i/>
          <w:iCs/>
          <w:sz w:val="24"/>
          <w:szCs w:val="24"/>
        </w:rPr>
        <w:t>International Journal of Robotics Research</w:t>
      </w:r>
      <w:r w:rsidRPr="00A91A27">
        <w:rPr>
          <w:rFonts w:ascii="Times New Roman" w:eastAsia="Times New Roman" w:hAnsi="Times New Roman" w:cs="Times New Roman"/>
          <w:sz w:val="24"/>
          <w:szCs w:val="24"/>
        </w:rPr>
        <w:t>, 19(11), 972–999.</w:t>
      </w:r>
    </w:p>
    <w:p w14:paraId="1969B0AA"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Underwood, T. &amp; Wilkens, M. (2025). Artificial intelligence for cultural and historical reasoning. Schmidt Sciences HAVI.</w:t>
      </w:r>
    </w:p>
    <w:p w14:paraId="06AB22C8"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Uzwyshyn, R. et al. (Eds.). (2025). </w:t>
      </w:r>
      <w:r w:rsidRPr="00A91A27">
        <w:rPr>
          <w:rFonts w:ascii="Times New Roman" w:eastAsia="Times New Roman" w:hAnsi="Times New Roman" w:cs="Times New Roman"/>
          <w:i/>
          <w:iCs/>
          <w:sz w:val="24"/>
          <w:szCs w:val="24"/>
        </w:rPr>
        <w:t>New Horizons in AI for Libraries</w:t>
      </w:r>
      <w:r w:rsidRPr="00A91A27">
        <w:rPr>
          <w:rFonts w:ascii="Times New Roman" w:eastAsia="Times New Roman" w:hAnsi="Times New Roman" w:cs="Times New Roman"/>
          <w:sz w:val="24"/>
          <w:szCs w:val="24"/>
        </w:rPr>
        <w:t>. IFLA/De Gruyter.</w:t>
      </w:r>
    </w:p>
    <w:p w14:paraId="6E620EE5"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Wang, X. et al. (2025). Social robots for child development. </w:t>
      </w:r>
      <w:r w:rsidRPr="00A91A27">
        <w:rPr>
          <w:rFonts w:ascii="Times New Roman" w:eastAsia="Times New Roman" w:hAnsi="Times New Roman" w:cs="Times New Roman"/>
          <w:i/>
          <w:iCs/>
          <w:sz w:val="24"/>
          <w:szCs w:val="24"/>
        </w:rPr>
        <w:t>Humanities and Social Sciences Communications</w:t>
      </w:r>
      <w:r w:rsidRPr="00A91A27">
        <w:rPr>
          <w:rFonts w:ascii="Times New Roman" w:eastAsia="Times New Roman" w:hAnsi="Times New Roman" w:cs="Times New Roman"/>
          <w:sz w:val="24"/>
          <w:szCs w:val="24"/>
        </w:rPr>
        <w:t>, 12, 1411.</w:t>
      </w:r>
    </w:p>
    <w:p w14:paraId="42E268E4"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Zlotowski, J. et al. (2015). Anthropomorphism: Opportunities and challenges in HRI. </w:t>
      </w:r>
      <w:r w:rsidRPr="00A91A27">
        <w:rPr>
          <w:rFonts w:ascii="Times New Roman" w:eastAsia="Times New Roman" w:hAnsi="Times New Roman" w:cs="Times New Roman"/>
          <w:i/>
          <w:iCs/>
          <w:sz w:val="24"/>
          <w:szCs w:val="24"/>
        </w:rPr>
        <w:t>International Journal of Social Robotics</w:t>
      </w:r>
      <w:r w:rsidRPr="00A91A27">
        <w:rPr>
          <w:rFonts w:ascii="Times New Roman" w:eastAsia="Times New Roman" w:hAnsi="Times New Roman" w:cs="Times New Roman"/>
          <w:sz w:val="24"/>
          <w:szCs w:val="24"/>
        </w:rPr>
        <w:t>, 7(3), 347–360.</w:t>
      </w:r>
    </w:p>
    <w:p w14:paraId="02DEDCDB" w14:textId="77777777" w:rsidR="00A91A27" w:rsidRPr="00A91A27" w:rsidRDefault="00D20701" w:rsidP="00A91A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0EBA89">
          <v:rect id="_x0000_i1033" style="width:0;height:1.5pt" o:hralign="center" o:hrstd="t" o:hr="t" fillcolor="#a0a0a0" stroked="f"/>
        </w:pict>
      </w:r>
    </w:p>
    <w:p w14:paraId="3ACB71DC" w14:textId="692C0F82" w:rsidR="00A91A27" w:rsidRPr="00A91A27" w:rsidRDefault="00AE6B57" w:rsidP="00A91A27">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Schmidt Grant </w:t>
      </w:r>
      <w:r w:rsidR="00A91A27" w:rsidRPr="00A91A27">
        <w:rPr>
          <w:rFonts w:ascii="Times New Roman" w:eastAsia="Times New Roman" w:hAnsi="Times New Roman" w:cs="Times New Roman"/>
          <w:b/>
          <w:bCs/>
          <w:kern w:val="36"/>
          <w:sz w:val="48"/>
          <w:szCs w:val="48"/>
        </w:rPr>
        <w:t>F</w:t>
      </w:r>
      <w:r>
        <w:rPr>
          <w:rFonts w:ascii="Times New Roman" w:eastAsia="Times New Roman" w:hAnsi="Times New Roman" w:cs="Times New Roman"/>
          <w:b/>
          <w:bCs/>
          <w:kern w:val="36"/>
          <w:sz w:val="48"/>
          <w:szCs w:val="48"/>
        </w:rPr>
        <w:t>orm Fields</w:t>
      </w:r>
    </w:p>
    <w:p w14:paraId="29DBD686"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Level:</w:t>
      </w:r>
      <w:r w:rsidRPr="00A91A27">
        <w:rPr>
          <w:rFonts w:ascii="Times New Roman" w:eastAsia="Times New Roman" w:hAnsi="Times New Roman" w:cs="Times New Roman"/>
          <w:sz w:val="24"/>
          <w:szCs w:val="24"/>
        </w:rPr>
        <w:t xml:space="preserve"> Level I</w:t>
      </w:r>
    </w:p>
    <w:p w14:paraId="71C195BD"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Budget:</w:t>
      </w:r>
      <w:r w:rsidRPr="00A91A27">
        <w:rPr>
          <w:rFonts w:ascii="Times New Roman" w:eastAsia="Times New Roman" w:hAnsi="Times New Roman" w:cs="Times New Roman"/>
          <w:sz w:val="24"/>
          <w:szCs w:val="24"/>
        </w:rPr>
        <w:t xml:space="preserve"> $250,000</w:t>
      </w:r>
    </w:p>
    <w:p w14:paraId="2A9A634E"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Start:</w:t>
      </w:r>
      <w:r w:rsidRPr="00A91A27">
        <w:rPr>
          <w:rFonts w:ascii="Times New Roman" w:eastAsia="Times New Roman" w:hAnsi="Times New Roman" w:cs="Times New Roman"/>
          <w:sz w:val="24"/>
          <w:szCs w:val="24"/>
        </w:rPr>
        <w:t xml:space="preserve"> 09/26</w:t>
      </w:r>
    </w:p>
    <w:p w14:paraId="7FE073AF"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End:</w:t>
      </w:r>
      <w:r w:rsidRPr="00A91A27">
        <w:rPr>
          <w:rFonts w:ascii="Times New Roman" w:eastAsia="Times New Roman" w:hAnsi="Times New Roman" w:cs="Times New Roman"/>
          <w:sz w:val="24"/>
          <w:szCs w:val="24"/>
        </w:rPr>
        <w:t xml:space="preserve"> 08/28</w:t>
      </w:r>
    </w:p>
    <w:p w14:paraId="60C3044C"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Keywords:</w:t>
      </w:r>
      <w:r w:rsidRPr="00A91A27">
        <w:rPr>
          <w:rFonts w:ascii="Times New Roman" w:eastAsia="Times New Roman" w:hAnsi="Times New Roman" w:cs="Times New Roman"/>
          <w:sz w:val="24"/>
          <w:szCs w:val="24"/>
        </w:rPr>
        <w:t xml:space="preserve"> humanoid robots, research library, multimodal benchmark, speculative literature, embodied AI</w:t>
      </w:r>
    </w:p>
    <w:p w14:paraId="3488BE0A"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lastRenderedPageBreak/>
        <w:t>Disciplines:</w:t>
      </w:r>
      <w:r w:rsidRPr="00A91A27">
        <w:rPr>
          <w:rFonts w:ascii="Times New Roman" w:eastAsia="Times New Roman" w:hAnsi="Times New Roman" w:cs="Times New Roman"/>
          <w:sz w:val="24"/>
          <w:szCs w:val="24"/>
        </w:rPr>
        <w:t xml:space="preserve"> media studies, computer science, machine learning, speculative fiction studies, digital humanities</w:t>
      </w:r>
    </w:p>
    <w:p w14:paraId="7CEF44B8" w14:textId="05DF3169"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Abstract</w:t>
      </w:r>
    </w:p>
    <w:p w14:paraId="022C44CD" w14:textId="3D90C534" w:rsidR="00A91A27" w:rsidRPr="00A91A27" w:rsidRDefault="008F5FE2" w:rsidP="00A91A2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Science Fiction writers</w:t>
      </w:r>
      <w:r w:rsidR="00A91A27" w:rsidRPr="00A91A27">
        <w:rPr>
          <w:rFonts w:ascii="Times New Roman" w:eastAsia="Times New Roman" w:hAnsi="Times New Roman" w:cs="Times New Roman"/>
          <w:sz w:val="24"/>
          <w:szCs w:val="24"/>
        </w:rPr>
        <w:t xml:space="preserve"> imagine humanoid robots. </w:t>
      </w:r>
      <w:r w:rsidR="00D20701">
        <w:rPr>
          <w:rFonts w:ascii="Times New Roman" w:eastAsia="Times New Roman" w:hAnsi="Times New Roman" w:cs="Times New Roman"/>
          <w:sz w:val="24"/>
          <w:szCs w:val="24"/>
        </w:rPr>
        <w:t xml:space="preserve">Their </w:t>
      </w:r>
      <w:r w:rsidR="00D20701" w:rsidRPr="00A91A27">
        <w:rPr>
          <w:rFonts w:ascii="Times New Roman" w:eastAsia="Times New Roman" w:hAnsi="Times New Roman" w:cs="Times New Roman"/>
          <w:sz w:val="24"/>
          <w:szCs w:val="24"/>
        </w:rPr>
        <w:t>papers</w:t>
      </w:r>
      <w:r w:rsidR="00A91A27" w:rsidRPr="00A91A27">
        <w:rPr>
          <w:rFonts w:ascii="Times New Roman" w:eastAsia="Times New Roman" w:hAnsi="Times New Roman" w:cs="Times New Roman"/>
          <w:sz w:val="24"/>
          <w:szCs w:val="24"/>
        </w:rPr>
        <w:t xml:space="preserve"> sit in UCR's Eaton Collection, the world's largest publicly accessible collection of speculative literature. In 2026, those imagined machines are real. This project integrates five AI-enhanced </w:t>
      </w:r>
      <w:r>
        <w:rPr>
          <w:rFonts w:ascii="Times New Roman" w:eastAsia="Times New Roman" w:hAnsi="Times New Roman" w:cs="Times New Roman"/>
          <w:sz w:val="24"/>
          <w:szCs w:val="24"/>
        </w:rPr>
        <w:t xml:space="preserve">humanoid </w:t>
      </w:r>
      <w:r w:rsidR="00A91A27" w:rsidRPr="00A91A27">
        <w:rPr>
          <w:rFonts w:ascii="Times New Roman" w:eastAsia="Times New Roman" w:hAnsi="Times New Roman" w:cs="Times New Roman"/>
          <w:sz w:val="24"/>
          <w:szCs w:val="24"/>
        </w:rPr>
        <w:t xml:space="preserve">robotic platforms across UCR Libraries and tests them against four structured scholarly tasks drawn from the Eaton Collection and Special Collections: </w:t>
      </w:r>
      <w:r w:rsidR="00F20103">
        <w:rPr>
          <w:rFonts w:ascii="Times New Roman" w:eastAsia="Times New Roman" w:hAnsi="Times New Roman" w:cs="Times New Roman"/>
          <w:sz w:val="24"/>
          <w:szCs w:val="24"/>
        </w:rPr>
        <w:t>humanoid</w:t>
      </w:r>
      <w:r w:rsidR="00A91A27" w:rsidRPr="00A91A27">
        <w:rPr>
          <w:rFonts w:ascii="Times New Roman" w:eastAsia="Times New Roman" w:hAnsi="Times New Roman" w:cs="Times New Roman"/>
          <w:sz w:val="24"/>
          <w:szCs w:val="24"/>
        </w:rPr>
        <w:t xml:space="preserve"> navigation with author persona embodiment</w:t>
      </w:r>
      <w:r w:rsidR="00F20103">
        <w:rPr>
          <w:rFonts w:ascii="Times New Roman" w:eastAsia="Times New Roman" w:hAnsi="Times New Roman" w:cs="Times New Roman"/>
          <w:sz w:val="24"/>
          <w:szCs w:val="24"/>
        </w:rPr>
        <w:t xml:space="preserve"> </w:t>
      </w:r>
      <w:r w:rsidR="00A91A27" w:rsidRPr="00A91A27">
        <w:rPr>
          <w:rFonts w:ascii="Times New Roman" w:eastAsia="Times New Roman" w:hAnsi="Times New Roman" w:cs="Times New Roman"/>
          <w:sz w:val="24"/>
          <w:szCs w:val="24"/>
        </w:rPr>
        <w:t>and research reference partnership. Each task benchmarks robotic against trained human performance. A ten-week Spring Research Colloquium brings selected graduate students and faculty from humanities, social sciences, and engineering to test and refine these platforms</w:t>
      </w:r>
      <w:r w:rsidR="00181EDE">
        <w:rPr>
          <w:rFonts w:ascii="Times New Roman" w:eastAsia="Times New Roman" w:hAnsi="Times New Roman" w:cs="Times New Roman"/>
          <w:sz w:val="24"/>
          <w:szCs w:val="24"/>
        </w:rPr>
        <w:t xml:space="preserve"> and summer camp in the </w:t>
      </w:r>
      <w:r w:rsidR="00D20701">
        <w:rPr>
          <w:rFonts w:ascii="Times New Roman" w:eastAsia="Times New Roman" w:hAnsi="Times New Roman" w:cs="Times New Roman"/>
          <w:sz w:val="24"/>
          <w:szCs w:val="24"/>
        </w:rPr>
        <w:t>second-year</w:t>
      </w:r>
      <w:r w:rsidR="00181EDE">
        <w:rPr>
          <w:rFonts w:ascii="Times New Roman" w:eastAsia="Times New Roman" w:hAnsi="Times New Roman" w:cs="Times New Roman"/>
          <w:sz w:val="24"/>
          <w:szCs w:val="24"/>
        </w:rPr>
        <w:t xml:space="preserve"> trains researchers working in the humanoids with robots</w:t>
      </w:r>
      <w:r w:rsidR="00A91A27" w:rsidRPr="00A91A27">
        <w:rPr>
          <w:rFonts w:ascii="Times New Roman" w:eastAsia="Times New Roman" w:hAnsi="Times New Roman" w:cs="Times New Roman"/>
          <w:sz w:val="24"/>
          <w:szCs w:val="24"/>
        </w:rPr>
        <w:t>. Outputs: the first Humanities Research Instrument Benchmark for embodied AI, a multimodal dataset, fine-tuned models, and 4-6 peer-reviewed publications.</w:t>
      </w:r>
    </w:p>
    <w:p w14:paraId="77582CFC"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Humanities Research Question</w:t>
      </w:r>
      <w:r w:rsidRPr="00A91A27">
        <w:rPr>
          <w:rFonts w:ascii="Times New Roman" w:eastAsia="Times New Roman" w:hAnsi="Times New Roman" w:cs="Times New Roman"/>
          <w:sz w:val="24"/>
          <w:szCs w:val="24"/>
        </w:rPr>
        <w:t xml:space="preserve"> (under 1000 chars):</w:t>
      </w:r>
    </w:p>
    <w:p w14:paraId="0CC2A874" w14:textId="771A0F41"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How can AI-enhanced humanoid robots serve humanities and social science research within a 21st-century research library</w:t>
      </w:r>
      <w:r w:rsidR="00181EDE">
        <w:rPr>
          <w:rFonts w:ascii="Times New Roman" w:eastAsia="Times New Roman" w:hAnsi="Times New Roman" w:cs="Times New Roman"/>
          <w:sz w:val="24"/>
          <w:szCs w:val="24"/>
        </w:rPr>
        <w:t xml:space="preserve"> and university</w:t>
      </w:r>
      <w:r w:rsidRPr="00A91A27">
        <w:rPr>
          <w:rFonts w:ascii="Times New Roman" w:eastAsia="Times New Roman" w:hAnsi="Times New Roman" w:cs="Times New Roman"/>
          <w:sz w:val="24"/>
          <w:szCs w:val="24"/>
        </w:rPr>
        <w:t>? UCR Libraries houses the world's largest publicly accessible collection of speculative literature alongside 750 archival collections. We test five robotic platforms against four tasks drawn from collections</w:t>
      </w:r>
      <w:r w:rsidR="00310043">
        <w:rPr>
          <w:rFonts w:ascii="Times New Roman" w:eastAsia="Times New Roman" w:hAnsi="Times New Roman" w:cs="Times New Roman"/>
          <w:sz w:val="24"/>
          <w:szCs w:val="24"/>
        </w:rPr>
        <w:t xml:space="preserve"> and robotic</w:t>
      </w:r>
      <w:r w:rsidRPr="00A91A27">
        <w:rPr>
          <w:rFonts w:ascii="Times New Roman" w:eastAsia="Times New Roman" w:hAnsi="Times New Roman" w:cs="Times New Roman"/>
          <w:sz w:val="24"/>
          <w:szCs w:val="24"/>
        </w:rPr>
        <w:t xml:space="preserve"> navigation with author persona embodiment, </w:t>
      </w:r>
      <w:r w:rsidR="00310043">
        <w:rPr>
          <w:rFonts w:ascii="Times New Roman" w:eastAsia="Times New Roman" w:hAnsi="Times New Roman" w:cs="Times New Roman"/>
          <w:sz w:val="24"/>
          <w:szCs w:val="24"/>
        </w:rPr>
        <w:t>multi</w:t>
      </w:r>
      <w:r w:rsidR="006928E7">
        <w:rPr>
          <w:rFonts w:ascii="Times New Roman" w:eastAsia="Times New Roman" w:hAnsi="Times New Roman" w:cs="Times New Roman"/>
          <w:sz w:val="24"/>
          <w:szCs w:val="24"/>
        </w:rPr>
        <w:t>li</w:t>
      </w:r>
      <w:r w:rsidR="00310043">
        <w:rPr>
          <w:rFonts w:ascii="Times New Roman" w:eastAsia="Times New Roman" w:hAnsi="Times New Roman" w:cs="Times New Roman"/>
          <w:sz w:val="24"/>
          <w:szCs w:val="24"/>
        </w:rPr>
        <w:t>n</w:t>
      </w:r>
      <w:r w:rsidR="006928E7">
        <w:rPr>
          <w:rFonts w:ascii="Times New Roman" w:eastAsia="Times New Roman" w:hAnsi="Times New Roman" w:cs="Times New Roman"/>
          <w:sz w:val="24"/>
          <w:szCs w:val="24"/>
        </w:rPr>
        <w:t xml:space="preserve">gual tours, </w:t>
      </w:r>
      <w:r w:rsidRPr="00A91A27">
        <w:rPr>
          <w:rFonts w:ascii="Times New Roman" w:eastAsia="Times New Roman" w:hAnsi="Times New Roman" w:cs="Times New Roman"/>
          <w:sz w:val="24"/>
          <w:szCs w:val="24"/>
        </w:rPr>
        <w:t>material culture documentation, and research reference partnership alongside human subject librarians. Each task benchmarks robotic against human performance. We produce evaluation frameworks, platform specifications, and a model for the research library transformed by humanoid AI, while training the first cohort of humanities and social science researchers equipped to work with these emerging platforms.</w:t>
      </w:r>
    </w:p>
    <w:p w14:paraId="22C519B9"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AI Research Question</w:t>
      </w:r>
      <w:r w:rsidRPr="00A91A27">
        <w:rPr>
          <w:rFonts w:ascii="Times New Roman" w:eastAsia="Times New Roman" w:hAnsi="Times New Roman" w:cs="Times New Roman"/>
          <w:sz w:val="24"/>
          <w:szCs w:val="24"/>
        </w:rPr>
        <w:t xml:space="preserve"> (under 1000 chars):</w:t>
      </w:r>
    </w:p>
    <w:p w14:paraId="7E788ECB" w14:textId="337513DB"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sz w:val="24"/>
          <w:szCs w:val="24"/>
        </w:rPr>
        <w:t xml:space="preserve">Can a humanities-derived </w:t>
      </w:r>
      <w:r w:rsidR="004C4AFA">
        <w:rPr>
          <w:rFonts w:ascii="Times New Roman" w:eastAsia="Times New Roman" w:hAnsi="Times New Roman" w:cs="Times New Roman"/>
          <w:sz w:val="24"/>
          <w:szCs w:val="24"/>
        </w:rPr>
        <w:t xml:space="preserve">human/robot collaboration </w:t>
      </w:r>
      <w:r w:rsidRPr="00A91A27">
        <w:rPr>
          <w:rFonts w:ascii="Times New Roman" w:eastAsia="Times New Roman" w:hAnsi="Times New Roman" w:cs="Times New Roman"/>
          <w:sz w:val="24"/>
          <w:szCs w:val="24"/>
        </w:rPr>
        <w:t>benchmark</w:t>
      </w:r>
      <w:r w:rsidR="004C4AFA">
        <w:rPr>
          <w:rFonts w:ascii="Times New Roman" w:eastAsia="Times New Roman" w:hAnsi="Times New Roman" w:cs="Times New Roman"/>
          <w:sz w:val="24"/>
          <w:szCs w:val="24"/>
        </w:rPr>
        <w:t>s</w:t>
      </w:r>
      <w:r w:rsidRPr="00A91A27">
        <w:rPr>
          <w:rFonts w:ascii="Times New Roman" w:eastAsia="Times New Roman" w:hAnsi="Times New Roman" w:cs="Times New Roman"/>
          <w:sz w:val="24"/>
          <w:szCs w:val="24"/>
        </w:rPr>
        <w:t xml:space="preserve"> for embodied AI reveal</w:t>
      </w:r>
      <w:r w:rsidR="004C4AFA">
        <w:rPr>
          <w:rFonts w:ascii="Times New Roman" w:eastAsia="Times New Roman" w:hAnsi="Times New Roman" w:cs="Times New Roman"/>
          <w:sz w:val="24"/>
          <w:szCs w:val="24"/>
        </w:rPr>
        <w:t xml:space="preserve"> affordances </w:t>
      </w:r>
      <w:r w:rsidR="00D20701">
        <w:rPr>
          <w:rFonts w:ascii="Times New Roman" w:eastAsia="Times New Roman" w:hAnsi="Times New Roman" w:cs="Times New Roman"/>
          <w:sz w:val="24"/>
          <w:szCs w:val="24"/>
        </w:rPr>
        <w:t xml:space="preserve">and </w:t>
      </w:r>
      <w:r w:rsidR="00D20701" w:rsidRPr="00A91A27">
        <w:rPr>
          <w:rFonts w:ascii="Times New Roman" w:eastAsia="Times New Roman" w:hAnsi="Times New Roman" w:cs="Times New Roman"/>
          <w:sz w:val="24"/>
          <w:szCs w:val="24"/>
        </w:rPr>
        <w:t>deficits</w:t>
      </w:r>
      <w:r w:rsidRPr="00A91A27">
        <w:rPr>
          <w:rFonts w:ascii="Times New Roman" w:eastAsia="Times New Roman" w:hAnsi="Times New Roman" w:cs="Times New Roman"/>
          <w:sz w:val="24"/>
          <w:szCs w:val="24"/>
        </w:rPr>
        <w:t xml:space="preserve"> in humanoid robots' multimodal understanding?  Humanities research demands interpretive ambiguity, gesture-speech coordination, multilingual processing, persona embodiment, and contextual reasoning.</w:t>
      </w:r>
      <w:r w:rsidR="00925A71">
        <w:rPr>
          <w:rFonts w:ascii="Times New Roman" w:eastAsia="Times New Roman" w:hAnsi="Times New Roman" w:cs="Times New Roman"/>
          <w:sz w:val="24"/>
          <w:szCs w:val="24"/>
        </w:rPr>
        <w:t xml:space="preserve"> This research</w:t>
      </w:r>
      <w:r w:rsidRPr="00A91A27">
        <w:rPr>
          <w:rFonts w:ascii="Times New Roman" w:eastAsia="Times New Roman" w:hAnsi="Times New Roman" w:cs="Times New Roman"/>
          <w:sz w:val="24"/>
          <w:szCs w:val="24"/>
        </w:rPr>
        <w:t xml:space="preserve"> construct</w:t>
      </w:r>
      <w:r w:rsidR="00925A71">
        <w:rPr>
          <w:rFonts w:ascii="Times New Roman" w:eastAsia="Times New Roman" w:hAnsi="Times New Roman" w:cs="Times New Roman"/>
          <w:sz w:val="24"/>
          <w:szCs w:val="24"/>
        </w:rPr>
        <w:t>s</w:t>
      </w:r>
      <w:r w:rsidR="003543CF">
        <w:rPr>
          <w:rFonts w:ascii="Times New Roman" w:eastAsia="Times New Roman" w:hAnsi="Times New Roman" w:cs="Times New Roman"/>
          <w:sz w:val="24"/>
          <w:szCs w:val="24"/>
        </w:rPr>
        <w:t xml:space="preserve"> human/ai/robotics</w:t>
      </w:r>
      <w:r w:rsidRPr="00A91A27">
        <w:rPr>
          <w:rFonts w:ascii="Times New Roman" w:eastAsia="Times New Roman" w:hAnsi="Times New Roman" w:cs="Times New Roman"/>
          <w:sz w:val="24"/>
          <w:szCs w:val="24"/>
        </w:rPr>
        <w:t xml:space="preserve"> e Humanities Research Instrument Benchmark</w:t>
      </w:r>
      <w:r w:rsidR="003543CF">
        <w:rPr>
          <w:rFonts w:ascii="Times New Roman" w:eastAsia="Times New Roman" w:hAnsi="Times New Roman" w:cs="Times New Roman"/>
          <w:sz w:val="24"/>
          <w:szCs w:val="24"/>
        </w:rPr>
        <w:t>s</w:t>
      </w:r>
      <w:r w:rsidRPr="00A91A27">
        <w:rPr>
          <w:rFonts w:ascii="Times New Roman" w:eastAsia="Times New Roman" w:hAnsi="Times New Roman" w:cs="Times New Roman"/>
          <w:sz w:val="24"/>
          <w:szCs w:val="24"/>
        </w:rPr>
        <w:t xml:space="preserve"> testing five </w:t>
      </w:r>
      <w:r w:rsidR="003543CF">
        <w:rPr>
          <w:rFonts w:ascii="Times New Roman" w:eastAsia="Times New Roman" w:hAnsi="Times New Roman" w:cs="Times New Roman"/>
          <w:sz w:val="24"/>
          <w:szCs w:val="24"/>
        </w:rPr>
        <w:t>humanoid robots</w:t>
      </w:r>
      <w:r w:rsidRPr="00A91A27">
        <w:rPr>
          <w:rFonts w:ascii="Times New Roman" w:eastAsia="Times New Roman" w:hAnsi="Times New Roman" w:cs="Times New Roman"/>
          <w:sz w:val="24"/>
          <w:szCs w:val="24"/>
        </w:rPr>
        <w:t xml:space="preserve"> across four scholarly tasks, comparing robotic </w:t>
      </w:r>
      <w:r w:rsidR="003543CF">
        <w:rPr>
          <w:rFonts w:ascii="Times New Roman" w:eastAsia="Times New Roman" w:hAnsi="Times New Roman" w:cs="Times New Roman"/>
          <w:sz w:val="24"/>
          <w:szCs w:val="24"/>
        </w:rPr>
        <w:t>against and with</w:t>
      </w:r>
      <w:r w:rsidRPr="00A91A27">
        <w:rPr>
          <w:rFonts w:ascii="Times New Roman" w:eastAsia="Times New Roman" w:hAnsi="Times New Roman" w:cs="Times New Roman"/>
          <w:sz w:val="24"/>
          <w:szCs w:val="24"/>
        </w:rPr>
        <w:t xml:space="preserve"> human </w:t>
      </w:r>
      <w:r w:rsidR="003543CF">
        <w:rPr>
          <w:rFonts w:ascii="Times New Roman" w:eastAsia="Times New Roman" w:hAnsi="Times New Roman" w:cs="Times New Roman"/>
          <w:sz w:val="24"/>
          <w:szCs w:val="24"/>
        </w:rPr>
        <w:t xml:space="preserve">alone human/robot and robot only </w:t>
      </w:r>
      <w:r w:rsidRPr="00A91A27">
        <w:rPr>
          <w:rFonts w:ascii="Times New Roman" w:eastAsia="Times New Roman" w:hAnsi="Times New Roman" w:cs="Times New Roman"/>
          <w:sz w:val="24"/>
          <w:szCs w:val="24"/>
        </w:rPr>
        <w:t>baselines. We produce a multimodal dataset with domain-expert annotations capturing interpretive context absent from robotics training data. We test whether fine-tuning on humanities-informed data improves embodied AI multimodal performance</w:t>
      </w:r>
      <w:r w:rsidR="003543CF">
        <w:rPr>
          <w:rFonts w:ascii="Times New Roman" w:eastAsia="Times New Roman" w:hAnsi="Times New Roman" w:cs="Times New Roman"/>
          <w:sz w:val="24"/>
          <w:szCs w:val="24"/>
        </w:rPr>
        <w:t xml:space="preserve"> for the next level of development of humanities research and robotics</w:t>
      </w:r>
      <w:r w:rsidRPr="00A91A27">
        <w:rPr>
          <w:rFonts w:ascii="Times New Roman" w:eastAsia="Times New Roman" w:hAnsi="Times New Roman" w:cs="Times New Roman"/>
          <w:sz w:val="24"/>
          <w:szCs w:val="24"/>
        </w:rPr>
        <w:t>.</w:t>
      </w:r>
    </w:p>
    <w:p w14:paraId="720AF19C" w14:textId="77777777" w:rsidR="00A91A27" w:rsidRPr="00A91A27" w:rsidRDefault="00A91A27" w:rsidP="00A91A27">
      <w:pPr>
        <w:spacing w:before="100" w:beforeAutospacing="1" w:after="100" w:afterAutospacing="1" w:line="240" w:lineRule="auto"/>
        <w:rPr>
          <w:rFonts w:ascii="Times New Roman" w:eastAsia="Times New Roman" w:hAnsi="Times New Roman" w:cs="Times New Roman"/>
          <w:sz w:val="24"/>
          <w:szCs w:val="24"/>
        </w:rPr>
      </w:pPr>
      <w:r w:rsidRPr="00A91A27">
        <w:rPr>
          <w:rFonts w:ascii="Times New Roman" w:eastAsia="Times New Roman" w:hAnsi="Times New Roman" w:cs="Times New Roman"/>
          <w:b/>
          <w:bCs/>
          <w:sz w:val="24"/>
          <w:szCs w:val="24"/>
        </w:rPr>
        <w:t>Compute:</w:t>
      </w:r>
      <w:r w:rsidRPr="00A91A27">
        <w:rPr>
          <w:rFonts w:ascii="Times New Roman" w:eastAsia="Times New Roman" w:hAnsi="Times New Roman" w:cs="Times New Roman"/>
          <w:sz w:val="24"/>
          <w:szCs w:val="24"/>
        </w:rPr>
        <w:t xml:space="preserve"> ~400 GPU-hours (H100): LLM fine-tuning on Eaton materials (~250), benchmark evaluation (~100), multimodal model training (~50). Storage: ~2 TB.</w:t>
      </w:r>
    </w:p>
    <w:p w14:paraId="69B24480" w14:textId="77777777" w:rsidR="003E2073" w:rsidRDefault="003E2073"/>
    <w:sectPr w:rsidR="003E2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D28"/>
    <w:multiLevelType w:val="multilevel"/>
    <w:tmpl w:val="495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27"/>
    <w:rsid w:val="00020524"/>
    <w:rsid w:val="00092CDA"/>
    <w:rsid w:val="00092EB4"/>
    <w:rsid w:val="000B4541"/>
    <w:rsid w:val="000F49F2"/>
    <w:rsid w:val="001369E6"/>
    <w:rsid w:val="00137F0A"/>
    <w:rsid w:val="00165847"/>
    <w:rsid w:val="00181EDE"/>
    <w:rsid w:val="001A2397"/>
    <w:rsid w:val="001C001B"/>
    <w:rsid w:val="00236259"/>
    <w:rsid w:val="0029241E"/>
    <w:rsid w:val="002A1358"/>
    <w:rsid w:val="002C2686"/>
    <w:rsid w:val="00310043"/>
    <w:rsid w:val="003276D9"/>
    <w:rsid w:val="0034314D"/>
    <w:rsid w:val="003543CF"/>
    <w:rsid w:val="003A40E3"/>
    <w:rsid w:val="003C2D6E"/>
    <w:rsid w:val="003E2073"/>
    <w:rsid w:val="003F4D39"/>
    <w:rsid w:val="0041124B"/>
    <w:rsid w:val="00426386"/>
    <w:rsid w:val="00467064"/>
    <w:rsid w:val="004C4AFA"/>
    <w:rsid w:val="00563076"/>
    <w:rsid w:val="005A2BF7"/>
    <w:rsid w:val="005A5FBA"/>
    <w:rsid w:val="005D37B6"/>
    <w:rsid w:val="006240D0"/>
    <w:rsid w:val="0062534A"/>
    <w:rsid w:val="0062605A"/>
    <w:rsid w:val="006635C3"/>
    <w:rsid w:val="00666204"/>
    <w:rsid w:val="006928E7"/>
    <w:rsid w:val="006D2DE2"/>
    <w:rsid w:val="006E3541"/>
    <w:rsid w:val="007020EA"/>
    <w:rsid w:val="00713A4E"/>
    <w:rsid w:val="00715EB9"/>
    <w:rsid w:val="007342F9"/>
    <w:rsid w:val="00742E92"/>
    <w:rsid w:val="00760D51"/>
    <w:rsid w:val="00770952"/>
    <w:rsid w:val="00807B88"/>
    <w:rsid w:val="00837A10"/>
    <w:rsid w:val="008522D2"/>
    <w:rsid w:val="008F32B1"/>
    <w:rsid w:val="008F5FE2"/>
    <w:rsid w:val="00914616"/>
    <w:rsid w:val="009155F0"/>
    <w:rsid w:val="00925A71"/>
    <w:rsid w:val="00936076"/>
    <w:rsid w:val="009816DF"/>
    <w:rsid w:val="0098523E"/>
    <w:rsid w:val="009B0072"/>
    <w:rsid w:val="009C514F"/>
    <w:rsid w:val="00A1369A"/>
    <w:rsid w:val="00A202BB"/>
    <w:rsid w:val="00A712EE"/>
    <w:rsid w:val="00A77F72"/>
    <w:rsid w:val="00A91A27"/>
    <w:rsid w:val="00AD4E37"/>
    <w:rsid w:val="00AE6B57"/>
    <w:rsid w:val="00BA4835"/>
    <w:rsid w:val="00BA79D4"/>
    <w:rsid w:val="00BB5D75"/>
    <w:rsid w:val="00C14926"/>
    <w:rsid w:val="00C67770"/>
    <w:rsid w:val="00CF23F9"/>
    <w:rsid w:val="00D20701"/>
    <w:rsid w:val="00DF67A3"/>
    <w:rsid w:val="00E10F16"/>
    <w:rsid w:val="00E11958"/>
    <w:rsid w:val="00E50EDF"/>
    <w:rsid w:val="00EB454D"/>
    <w:rsid w:val="00F14638"/>
    <w:rsid w:val="00F20103"/>
    <w:rsid w:val="00F7355A"/>
    <w:rsid w:val="00F76A6A"/>
    <w:rsid w:val="00F845A6"/>
    <w:rsid w:val="00F85BC3"/>
    <w:rsid w:val="00FB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084B453"/>
  <w15:chartTrackingRefBased/>
  <w15:docId w15:val="{5620FDFD-51A0-4973-A5EC-0CF04E7D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1A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1A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1A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A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1A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1A27"/>
    <w:rPr>
      <w:rFonts w:ascii="Times New Roman" w:eastAsia="Times New Roman" w:hAnsi="Times New Roman" w:cs="Times New Roman"/>
      <w:b/>
      <w:bCs/>
      <w:sz w:val="27"/>
      <w:szCs w:val="27"/>
    </w:rPr>
  </w:style>
  <w:style w:type="paragraph" w:customStyle="1" w:styleId="font-claude-response-body">
    <w:name w:val="font-claude-response-body"/>
    <w:basedOn w:val="Normal"/>
    <w:rsid w:val="00A91A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1A27"/>
    <w:rPr>
      <w:b/>
      <w:bCs/>
    </w:rPr>
  </w:style>
  <w:style w:type="character" w:styleId="Emphasis">
    <w:name w:val="Emphasis"/>
    <w:basedOn w:val="DefaultParagraphFont"/>
    <w:uiPriority w:val="20"/>
    <w:qFormat/>
    <w:rsid w:val="00A91A27"/>
    <w:rPr>
      <w:i/>
      <w:iCs/>
    </w:rPr>
  </w:style>
  <w:style w:type="paragraph" w:customStyle="1" w:styleId="whitespace-normal">
    <w:name w:val="whitespace-normal"/>
    <w:basedOn w:val="Normal"/>
    <w:rsid w:val="00A91A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742">
      <w:bodyDiv w:val="1"/>
      <w:marLeft w:val="0"/>
      <w:marRight w:val="0"/>
      <w:marTop w:val="0"/>
      <w:marBottom w:val="0"/>
      <w:divBdr>
        <w:top w:val="none" w:sz="0" w:space="0" w:color="auto"/>
        <w:left w:val="none" w:sz="0" w:space="0" w:color="auto"/>
        <w:bottom w:val="none" w:sz="0" w:space="0" w:color="auto"/>
        <w:right w:val="none" w:sz="0" w:space="0" w:color="auto"/>
      </w:divBdr>
      <w:divsChild>
        <w:div w:id="1016467467">
          <w:marLeft w:val="0"/>
          <w:marRight w:val="0"/>
          <w:marTop w:val="0"/>
          <w:marBottom w:val="0"/>
          <w:divBdr>
            <w:top w:val="none" w:sz="0" w:space="0" w:color="auto"/>
            <w:left w:val="none" w:sz="0" w:space="0" w:color="auto"/>
            <w:bottom w:val="none" w:sz="0" w:space="0" w:color="auto"/>
            <w:right w:val="none" w:sz="0" w:space="0" w:color="auto"/>
          </w:divBdr>
        </w:div>
      </w:divsChild>
    </w:div>
    <w:div w:id="1502620967">
      <w:bodyDiv w:val="1"/>
      <w:marLeft w:val="0"/>
      <w:marRight w:val="0"/>
      <w:marTop w:val="0"/>
      <w:marBottom w:val="0"/>
      <w:divBdr>
        <w:top w:val="none" w:sz="0" w:space="0" w:color="auto"/>
        <w:left w:val="none" w:sz="0" w:space="0" w:color="auto"/>
        <w:bottom w:val="none" w:sz="0" w:space="0" w:color="auto"/>
        <w:right w:val="none" w:sz="0" w:space="0" w:color="auto"/>
      </w:divBdr>
      <w:divsChild>
        <w:div w:id="1281182835">
          <w:marLeft w:val="0"/>
          <w:marRight w:val="0"/>
          <w:marTop w:val="0"/>
          <w:marBottom w:val="0"/>
          <w:divBdr>
            <w:top w:val="none" w:sz="0" w:space="0" w:color="auto"/>
            <w:left w:val="none" w:sz="0" w:space="0" w:color="auto"/>
            <w:bottom w:val="none" w:sz="0" w:space="0" w:color="auto"/>
            <w:right w:val="none" w:sz="0" w:space="0" w:color="auto"/>
          </w:divBdr>
        </w:div>
        <w:div w:id="2108647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4497</Words>
  <Characters>25636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Uzwyshyn</dc:creator>
  <cp:keywords/>
  <dc:description/>
  <cp:lastModifiedBy>Raymond Uzwyshyn</cp:lastModifiedBy>
  <cp:revision>16</cp:revision>
  <dcterms:created xsi:type="dcterms:W3CDTF">2026-03-11T19:52:00Z</dcterms:created>
  <dcterms:modified xsi:type="dcterms:W3CDTF">2026-03-12T21:48:00Z</dcterms:modified>
</cp:coreProperties>
</file>